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87D77" w14:textId="2535F13C" w:rsidR="005C0050" w:rsidRPr="00265B60" w:rsidRDefault="0002497F" w:rsidP="0002497F">
      <w:pPr>
        <w:ind w:right="-2"/>
        <w:rPr>
          <w:rFonts w:asciiTheme="majorHAnsi" w:eastAsiaTheme="majorEastAsia" w:hAnsiTheme="majorHAnsi" w:cstheme="majorBidi"/>
          <w:color w:val="276E8B" w:themeColor="accent1" w:themeShade="BF"/>
          <w:sz w:val="36"/>
          <w:szCs w:val="36"/>
          <w:lang w:val="fr-BE"/>
        </w:rPr>
      </w:pPr>
      <w:r w:rsidRPr="00265B60">
        <w:rPr>
          <w:rFonts w:asciiTheme="majorHAnsi" w:eastAsiaTheme="majorEastAsia" w:hAnsiTheme="majorHAnsi" w:cstheme="majorBidi"/>
          <w:color w:val="276E8B" w:themeColor="accent1" w:themeShade="BF"/>
          <w:sz w:val="36"/>
          <w:szCs w:val="36"/>
          <w:lang w:val="fr-BE"/>
        </w:rPr>
        <w:t>Check-list</w:t>
      </w:r>
      <w:r w:rsidR="005C0050" w:rsidRPr="00265B60">
        <w:rPr>
          <w:rFonts w:asciiTheme="majorHAnsi" w:eastAsiaTheme="majorEastAsia" w:hAnsiTheme="majorHAnsi" w:cstheme="majorBidi"/>
          <w:color w:val="276E8B" w:themeColor="accent1" w:themeShade="BF"/>
          <w:sz w:val="36"/>
          <w:szCs w:val="36"/>
          <w:lang w:val="fr-BE"/>
        </w:rPr>
        <w:t xml:space="preserve"> des éléments à intégrer dans :</w:t>
      </w:r>
      <w:r w:rsidRPr="00265B60">
        <w:rPr>
          <w:rFonts w:asciiTheme="majorHAnsi" w:eastAsiaTheme="majorEastAsia" w:hAnsiTheme="majorHAnsi" w:cstheme="majorBidi"/>
          <w:color w:val="276E8B" w:themeColor="accent1" w:themeShade="BF"/>
          <w:sz w:val="36"/>
          <w:szCs w:val="36"/>
          <w:lang w:val="fr-BE"/>
        </w:rPr>
        <w:t xml:space="preserve"> </w:t>
      </w:r>
    </w:p>
    <w:p w14:paraId="633317F6" w14:textId="77777777" w:rsidR="005C0050" w:rsidRPr="00265B60" w:rsidRDefault="005C0050" w:rsidP="0002497F">
      <w:pPr>
        <w:ind w:right="-2"/>
        <w:rPr>
          <w:rFonts w:asciiTheme="majorHAnsi" w:eastAsiaTheme="majorEastAsia" w:hAnsiTheme="majorHAnsi" w:cstheme="majorBidi"/>
          <w:color w:val="276E8B" w:themeColor="accent1" w:themeShade="BF"/>
          <w:sz w:val="36"/>
          <w:szCs w:val="36"/>
          <w:lang w:val="fr-BE"/>
        </w:rPr>
      </w:pPr>
      <w:r w:rsidRPr="00265B60">
        <w:rPr>
          <w:rFonts w:asciiTheme="majorHAnsi" w:eastAsiaTheme="majorEastAsia" w:hAnsiTheme="majorHAnsi" w:cstheme="majorBidi"/>
          <w:color w:val="276E8B" w:themeColor="accent1" w:themeShade="BF"/>
          <w:sz w:val="36"/>
          <w:szCs w:val="36"/>
          <w:lang w:val="fr-BE"/>
        </w:rPr>
        <w:t xml:space="preserve">Le </w:t>
      </w:r>
      <w:r w:rsidR="0002497F" w:rsidRPr="00265B60">
        <w:rPr>
          <w:rFonts w:asciiTheme="majorHAnsi" w:eastAsiaTheme="majorEastAsia" w:hAnsiTheme="majorHAnsi" w:cstheme="majorBidi"/>
          <w:color w:val="276E8B" w:themeColor="accent1" w:themeShade="BF"/>
          <w:sz w:val="36"/>
          <w:szCs w:val="36"/>
          <w:lang w:val="fr-BE"/>
        </w:rPr>
        <w:t xml:space="preserve">règlement de travail, </w:t>
      </w:r>
    </w:p>
    <w:p w14:paraId="65CC9AB4" w14:textId="2C1F67FE" w:rsidR="007C2DAF" w:rsidRPr="00265B60" w:rsidRDefault="005C0050" w:rsidP="0002497F">
      <w:pPr>
        <w:ind w:right="-2"/>
        <w:rPr>
          <w:rFonts w:asciiTheme="majorHAnsi" w:eastAsiaTheme="majorEastAsia" w:hAnsiTheme="majorHAnsi" w:cstheme="majorBidi"/>
          <w:color w:val="276E8B" w:themeColor="accent1" w:themeShade="BF"/>
          <w:sz w:val="36"/>
          <w:szCs w:val="36"/>
          <w:lang w:val="fr-BE"/>
        </w:rPr>
      </w:pPr>
      <w:r w:rsidRPr="00265B60">
        <w:rPr>
          <w:rFonts w:asciiTheme="majorHAnsi" w:eastAsiaTheme="majorEastAsia" w:hAnsiTheme="majorHAnsi" w:cstheme="majorBidi"/>
          <w:color w:val="276E8B" w:themeColor="accent1" w:themeShade="BF"/>
          <w:sz w:val="36"/>
          <w:szCs w:val="36"/>
          <w:lang w:val="fr-BE"/>
        </w:rPr>
        <w:t xml:space="preserve">La </w:t>
      </w:r>
      <w:r w:rsidR="0002497F" w:rsidRPr="00265B60">
        <w:rPr>
          <w:rFonts w:asciiTheme="majorHAnsi" w:eastAsiaTheme="majorEastAsia" w:hAnsiTheme="majorHAnsi" w:cstheme="majorBidi"/>
          <w:color w:val="276E8B" w:themeColor="accent1" w:themeShade="BF"/>
          <w:sz w:val="36"/>
          <w:szCs w:val="36"/>
          <w:lang w:val="fr-BE"/>
        </w:rPr>
        <w:t>brochure d'accueil</w:t>
      </w:r>
    </w:p>
    <w:p w14:paraId="03574E5D" w14:textId="77777777" w:rsidR="0002497F" w:rsidRPr="0002497F" w:rsidRDefault="0002497F" w:rsidP="0002497F">
      <w:pPr>
        <w:jc w:val="both"/>
        <w:rPr>
          <w:rFonts w:asciiTheme="minorHAnsi" w:hAnsiTheme="minorHAnsi" w:cstheme="minorHAnsi"/>
          <w:szCs w:val="22"/>
          <w:lang w:val="fr-FR"/>
        </w:rPr>
      </w:pPr>
      <w:r w:rsidRPr="0002497F">
        <w:rPr>
          <w:rFonts w:asciiTheme="minorHAnsi" w:hAnsiTheme="minorHAnsi" w:cstheme="minorHAnsi"/>
          <w:szCs w:val="22"/>
          <w:lang w:val="fr-FR"/>
        </w:rPr>
        <w:t>Cette liste de contrôle présente de nombreux thèmes possibles. Dans votre choix, limitez-vous aux questions qui sont importantes pour le nouvel arrivant.</w:t>
      </w:r>
    </w:p>
    <w:p w14:paraId="4765E6AE" w14:textId="77777777" w:rsidR="0002497F" w:rsidRDefault="0002497F" w:rsidP="0002497F">
      <w:pPr>
        <w:jc w:val="both"/>
        <w:rPr>
          <w:rFonts w:asciiTheme="minorHAnsi" w:hAnsiTheme="minorHAnsi" w:cstheme="minorHAnsi"/>
          <w:szCs w:val="22"/>
          <w:lang w:val="fr-FR"/>
        </w:rPr>
      </w:pPr>
    </w:p>
    <w:p w14:paraId="534C39A2" w14:textId="54253E1D" w:rsidR="00CF18F5" w:rsidRPr="0002497F" w:rsidRDefault="00CF18F5" w:rsidP="0002497F">
      <w:pPr>
        <w:jc w:val="both"/>
        <w:rPr>
          <w:rFonts w:asciiTheme="minorHAnsi" w:hAnsiTheme="minorHAnsi" w:cstheme="minorHAnsi"/>
          <w:szCs w:val="22"/>
          <w:lang w:val="fr-FR"/>
        </w:rPr>
      </w:pPr>
      <w:r>
        <w:rPr>
          <w:rFonts w:asciiTheme="minorHAnsi" w:hAnsiTheme="minorHAnsi" w:cstheme="minorHAnsi"/>
          <w:szCs w:val="22"/>
          <w:lang w:val="fr-FR"/>
        </w:rPr>
        <w:t>Certains éléments sont seulement évoqués dans la brochure d’accueil en référence avec le règlement de travail.</w:t>
      </w:r>
    </w:p>
    <w:tbl>
      <w:tblPr>
        <w:tblStyle w:val="TableauGrille1Clair-Accentuation1"/>
        <w:tblW w:w="5006" w:type="pct"/>
        <w:tblInd w:w="-113" w:type="dxa"/>
        <w:tblLayout w:type="fixed"/>
        <w:tblLook w:val="01E0" w:firstRow="1" w:lastRow="1" w:firstColumn="1" w:lastColumn="1" w:noHBand="0" w:noVBand="0"/>
      </w:tblPr>
      <w:tblGrid>
        <w:gridCol w:w="7053"/>
        <w:gridCol w:w="1273"/>
        <w:gridCol w:w="1408"/>
        <w:gridCol w:w="14"/>
      </w:tblGrid>
      <w:tr w:rsidR="00265B60" w:rsidRPr="0002497F" w14:paraId="79010C53" w14:textId="77777777" w:rsidTr="00265B6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pct"/>
          <w:trHeight w:val="34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  <w:shd w:val="clear" w:color="auto" w:fill="66FFFF"/>
          </w:tcPr>
          <w:p w14:paraId="06DE414A" w14:textId="77777777" w:rsidR="00481921" w:rsidRPr="0002497F" w:rsidRDefault="00481921" w:rsidP="00C05749">
            <w:pPr>
              <w:rPr>
                <w:rFonts w:asciiTheme="minorHAnsi" w:hAnsiTheme="minorHAnsi" w:cstheme="minorHAnsi"/>
                <w:szCs w:val="22"/>
                <w:lang w:val="fr-FR"/>
              </w:rPr>
            </w:pPr>
          </w:p>
        </w:tc>
        <w:tc>
          <w:tcPr>
            <w:tcW w:w="653" w:type="pct"/>
            <w:shd w:val="clear" w:color="auto" w:fill="66FFFF"/>
          </w:tcPr>
          <w:p w14:paraId="177B71A0" w14:textId="1BEE4187" w:rsidR="00481921" w:rsidRPr="0002497F" w:rsidRDefault="00481921" w:rsidP="00C057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szCs w:val="22"/>
                <w:lang w:val="fr-FR"/>
              </w:rPr>
              <w:t>Règlement de travail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2" w:type="pct"/>
            <w:shd w:val="clear" w:color="auto" w:fill="66FFFF"/>
          </w:tcPr>
          <w:p w14:paraId="4E5A4B21" w14:textId="61C2D8F7" w:rsidR="00481921" w:rsidRPr="0002497F" w:rsidRDefault="00481921" w:rsidP="00C05749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szCs w:val="22"/>
                <w:lang w:val="fr-FR"/>
              </w:rPr>
              <w:t>Brochure d’accueil</w:t>
            </w:r>
          </w:p>
        </w:tc>
      </w:tr>
      <w:tr w:rsidR="00265B60" w:rsidRPr="0002497F" w14:paraId="254A1B3D" w14:textId="77777777" w:rsidTr="00265B60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  <w:shd w:val="clear" w:color="auto" w:fill="66FFFF"/>
            <w:hideMark/>
          </w:tcPr>
          <w:p w14:paraId="2B4F7116" w14:textId="77777777" w:rsidR="00481921" w:rsidRPr="005C0050" w:rsidRDefault="00481921" w:rsidP="00C05749">
            <w:pPr>
              <w:rPr>
                <w:rFonts w:asciiTheme="minorHAnsi" w:hAnsiTheme="minorHAnsi" w:cstheme="minorHAnsi"/>
                <w:bCs w:val="0"/>
                <w:szCs w:val="22"/>
                <w:lang w:val="fr-FR"/>
              </w:rPr>
            </w:pPr>
            <w:r w:rsidRPr="005C0050">
              <w:rPr>
                <w:rFonts w:asciiTheme="minorHAnsi" w:hAnsiTheme="minorHAnsi" w:cstheme="minorHAnsi"/>
                <w:bCs w:val="0"/>
                <w:color w:val="1C6194" w:themeColor="accent6" w:themeShade="BF"/>
                <w:szCs w:val="22"/>
                <w:lang w:val="fr-FR"/>
              </w:rPr>
              <w:t>Renseignements</w:t>
            </w:r>
          </w:p>
        </w:tc>
        <w:tc>
          <w:tcPr>
            <w:tcW w:w="653" w:type="pct"/>
            <w:shd w:val="clear" w:color="auto" w:fill="66FFFF"/>
          </w:tcPr>
          <w:p w14:paraId="21B22499" w14:textId="6D077809" w:rsidR="00481921" w:rsidRPr="0002497F" w:rsidRDefault="00481921" w:rsidP="00C05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66FFFF"/>
          </w:tcPr>
          <w:p w14:paraId="17EE1FE4" w14:textId="095871D0" w:rsidR="00481921" w:rsidRPr="0002497F" w:rsidRDefault="00481921" w:rsidP="00C05749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F379A8" w14:paraId="5C1AE6CB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  <w:hideMark/>
          </w:tcPr>
          <w:p w14:paraId="2703A97C" w14:textId="7B367B20" w:rsidR="00481921" w:rsidRPr="001A709D" w:rsidRDefault="00481921" w:rsidP="00C05749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 w:rsidRPr="001A709D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Page de couverture (par exemple, nom, photo du service d’accueil)</w:t>
            </w:r>
          </w:p>
        </w:tc>
        <w:tc>
          <w:tcPr>
            <w:tcW w:w="653" w:type="pct"/>
          </w:tcPr>
          <w:p w14:paraId="5289C7F9" w14:textId="77777777" w:rsidR="00481921" w:rsidRPr="0002497F" w:rsidRDefault="00481921" w:rsidP="00C05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6D1BBC7D" w14:textId="77777777" w:rsidR="00481921" w:rsidRPr="0002497F" w:rsidRDefault="00481921" w:rsidP="00C05749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F379A8" w14:paraId="2D59ABB4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  <w:hideMark/>
          </w:tcPr>
          <w:p w14:paraId="0F14DC6E" w14:textId="77777777" w:rsidR="00481921" w:rsidRPr="001A709D" w:rsidRDefault="00481921" w:rsidP="00C05749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 w:rsidRPr="001A709D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Avant-propos ou mot de bienvenue (explications sur la raison d’être de la brochure)</w:t>
            </w:r>
          </w:p>
        </w:tc>
        <w:tc>
          <w:tcPr>
            <w:tcW w:w="653" w:type="pct"/>
          </w:tcPr>
          <w:p w14:paraId="2E5923E8" w14:textId="77777777" w:rsidR="00481921" w:rsidRPr="0002497F" w:rsidRDefault="00481921" w:rsidP="00C05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58B18575" w14:textId="77777777" w:rsidR="00481921" w:rsidRPr="0002497F" w:rsidRDefault="00481921" w:rsidP="00C05749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307C0595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  <w:shd w:val="clear" w:color="auto" w:fill="66FFFF"/>
            <w:hideMark/>
          </w:tcPr>
          <w:p w14:paraId="3DC35C08" w14:textId="77777777" w:rsidR="00481921" w:rsidRPr="005C0050" w:rsidRDefault="00481921" w:rsidP="00481921">
            <w:pPr>
              <w:rPr>
                <w:rFonts w:asciiTheme="minorHAnsi" w:hAnsiTheme="minorHAnsi" w:cstheme="minorHAnsi"/>
                <w:bCs w:val="0"/>
                <w:szCs w:val="22"/>
                <w:lang w:val="fr-FR"/>
              </w:rPr>
            </w:pPr>
            <w:r w:rsidRPr="005C0050">
              <w:rPr>
                <w:rFonts w:asciiTheme="minorHAnsi" w:hAnsiTheme="minorHAnsi" w:cstheme="minorHAnsi"/>
                <w:bCs w:val="0"/>
                <w:color w:val="1C6194" w:themeColor="accent6" w:themeShade="BF"/>
                <w:szCs w:val="22"/>
                <w:lang w:val="fr-FR"/>
              </w:rPr>
              <w:t>1. Informations sur l’entreprise</w:t>
            </w:r>
          </w:p>
        </w:tc>
        <w:tc>
          <w:tcPr>
            <w:tcW w:w="653" w:type="pct"/>
            <w:shd w:val="clear" w:color="auto" w:fill="66FFFF"/>
          </w:tcPr>
          <w:p w14:paraId="0AAE6F3C" w14:textId="77777777" w:rsidR="00481921" w:rsidRPr="0002497F" w:rsidRDefault="00481921" w:rsidP="0048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66FFFF"/>
          </w:tcPr>
          <w:p w14:paraId="2488D5BA" w14:textId="77777777" w:rsidR="00481921" w:rsidRPr="0002497F" w:rsidRDefault="00481921" w:rsidP="00481921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F379A8" w14:paraId="60F6DC38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  <w:hideMark/>
          </w:tcPr>
          <w:p w14:paraId="20EEE3C5" w14:textId="0317CCBA" w:rsidR="00481921" w:rsidRPr="001A709D" w:rsidRDefault="00481921" w:rsidP="00481921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 xml:space="preserve">1.1. Historique, </w:t>
            </w:r>
            <w:r w:rsidR="005C0050"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 xml:space="preserve">nombre de place pour les enfants </w:t>
            </w:r>
          </w:p>
        </w:tc>
        <w:tc>
          <w:tcPr>
            <w:tcW w:w="653" w:type="pct"/>
          </w:tcPr>
          <w:p w14:paraId="07A4D0B7" w14:textId="77777777" w:rsidR="00481921" w:rsidRPr="0002497F" w:rsidRDefault="00481921" w:rsidP="0048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4B3C3CD7" w14:textId="77777777" w:rsidR="00481921" w:rsidRPr="0002497F" w:rsidRDefault="00481921" w:rsidP="00481921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14BDF6FB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  <w:hideMark/>
          </w:tcPr>
          <w:p w14:paraId="796B418F" w14:textId="21E503C5" w:rsidR="00481921" w:rsidRPr="001A709D" w:rsidRDefault="00481921" w:rsidP="00481921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1.2. Informations sur le projet d’accueil et pédagogique</w:t>
            </w:r>
          </w:p>
        </w:tc>
        <w:tc>
          <w:tcPr>
            <w:tcW w:w="653" w:type="pct"/>
          </w:tcPr>
          <w:p w14:paraId="22BEF666" w14:textId="77777777" w:rsidR="00481921" w:rsidRPr="0002497F" w:rsidRDefault="00481921" w:rsidP="0048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6BFE4585" w14:textId="77777777" w:rsidR="00481921" w:rsidRPr="0002497F" w:rsidRDefault="00481921" w:rsidP="00481921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41DF06FA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  <w:hideMark/>
          </w:tcPr>
          <w:p w14:paraId="47447D46" w14:textId="7F247499" w:rsidR="00481921" w:rsidRPr="001A709D" w:rsidRDefault="00481921" w:rsidP="00481921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1.</w:t>
            </w:r>
            <w:r w:rsidR="00CF18F5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3</w:t>
            </w: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 Mission, vision et stratégie</w:t>
            </w:r>
          </w:p>
        </w:tc>
        <w:tc>
          <w:tcPr>
            <w:tcW w:w="653" w:type="pct"/>
          </w:tcPr>
          <w:p w14:paraId="2986C105" w14:textId="77777777" w:rsidR="00481921" w:rsidRPr="0002497F" w:rsidRDefault="00481921" w:rsidP="0048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07CF96F6" w14:textId="77777777" w:rsidR="00481921" w:rsidRPr="0002497F" w:rsidRDefault="00481921" w:rsidP="00481921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F379A8" w14:paraId="64A1E1CC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  <w:hideMark/>
          </w:tcPr>
          <w:p w14:paraId="241B73B9" w14:textId="17AE867E" w:rsidR="00481921" w:rsidRPr="001A709D" w:rsidRDefault="00481921" w:rsidP="00481921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1.</w:t>
            </w:r>
            <w:r w:rsidR="00CF18F5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4</w:t>
            </w: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 Culture de la structure (valeurs et normes, identité d</w:t>
            </w:r>
            <w:r w:rsidR="005C0050"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u service d’accueil</w:t>
            </w: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)</w:t>
            </w:r>
          </w:p>
        </w:tc>
        <w:tc>
          <w:tcPr>
            <w:tcW w:w="653" w:type="pct"/>
          </w:tcPr>
          <w:p w14:paraId="4C333DF3" w14:textId="77777777" w:rsidR="00481921" w:rsidRPr="0002497F" w:rsidRDefault="00481921" w:rsidP="0048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756FFF4B" w14:textId="77777777" w:rsidR="00481921" w:rsidRPr="0002497F" w:rsidRDefault="00481921" w:rsidP="00481921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F379A8" w14:paraId="4708BF28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31602B33" w14:textId="0FAE6AEB" w:rsidR="00481921" w:rsidRPr="0002497F" w:rsidRDefault="002F4071" w:rsidP="00481921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 w:rsidRPr="002F4071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1.</w:t>
            </w:r>
            <w:r w:rsidR="00CF18F5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5</w:t>
            </w:r>
            <w:r w:rsidRPr="002F4071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. Projets en cours</w:t>
            </w:r>
          </w:p>
        </w:tc>
        <w:tc>
          <w:tcPr>
            <w:tcW w:w="653" w:type="pct"/>
          </w:tcPr>
          <w:p w14:paraId="51660012" w14:textId="77777777" w:rsidR="00481921" w:rsidRPr="0002497F" w:rsidRDefault="00481921" w:rsidP="0048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7446466D" w14:textId="77777777" w:rsidR="00481921" w:rsidRPr="0002497F" w:rsidRDefault="00481921" w:rsidP="00481921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F4071" w:rsidRPr="00F379A8" w14:paraId="5442CEA5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1E6C44B8" w14:textId="4333EA9D" w:rsidR="002F4071" w:rsidRPr="002F4071" w:rsidRDefault="002F4071" w:rsidP="00481921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1.</w:t>
            </w:r>
            <w:r w:rsidR="00CF18F5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6</w:t>
            </w:r>
            <w: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. Habitude de convivialité (anniversaire, sorties, fêtes du personnel …)</w:t>
            </w:r>
          </w:p>
        </w:tc>
        <w:tc>
          <w:tcPr>
            <w:tcW w:w="653" w:type="pct"/>
          </w:tcPr>
          <w:p w14:paraId="3A94F7FF" w14:textId="77777777" w:rsidR="002F4071" w:rsidRPr="0002497F" w:rsidRDefault="002F4071" w:rsidP="0048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7FFAD177" w14:textId="77777777" w:rsidR="002F4071" w:rsidRPr="0002497F" w:rsidRDefault="002F4071" w:rsidP="00481921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307948D5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  <w:shd w:val="clear" w:color="auto" w:fill="66FFFF"/>
          </w:tcPr>
          <w:p w14:paraId="359A293D" w14:textId="47C12F14" w:rsidR="002F4071" w:rsidRPr="00286FEE" w:rsidRDefault="00286FEE" w:rsidP="002F4071">
            <w:pPr>
              <w:rPr>
                <w:rFonts w:asciiTheme="minorHAnsi" w:hAnsiTheme="minorHAnsi" w:cstheme="minorHAnsi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4A7090" w:themeColor="background2" w:themeShade="80"/>
                <w:szCs w:val="22"/>
                <w:lang w:val="fr-FR"/>
              </w:rPr>
              <w:t>2</w:t>
            </w:r>
            <w:r w:rsidR="002F4071" w:rsidRPr="00286FEE">
              <w:rPr>
                <w:rFonts w:asciiTheme="minorHAnsi" w:hAnsiTheme="minorHAnsi" w:cstheme="minorHAnsi"/>
                <w:color w:val="4A7090" w:themeColor="background2" w:themeShade="80"/>
                <w:szCs w:val="22"/>
                <w:lang w:val="fr-FR"/>
              </w:rPr>
              <w:t>.. Description de poste</w:t>
            </w:r>
          </w:p>
        </w:tc>
        <w:tc>
          <w:tcPr>
            <w:tcW w:w="653" w:type="pct"/>
            <w:shd w:val="clear" w:color="auto" w:fill="66FFFF"/>
          </w:tcPr>
          <w:p w14:paraId="762CDC7A" w14:textId="77777777" w:rsidR="002F4071" w:rsidRPr="0002497F" w:rsidRDefault="002F4071" w:rsidP="002F4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66FFFF"/>
          </w:tcPr>
          <w:p w14:paraId="25BBCB77" w14:textId="77777777" w:rsidR="002F4071" w:rsidRPr="0002497F" w:rsidRDefault="002F4071" w:rsidP="002F4071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3E530F0A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37EBDA7D" w14:textId="532165B1" w:rsidR="002F4071" w:rsidRPr="00286FEE" w:rsidRDefault="00286FEE" w:rsidP="002F4071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2</w:t>
            </w:r>
            <w:r w:rsidR="002F4071" w:rsidRPr="00286FEE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.2. Description individuelle de la fonction - description du travail</w:t>
            </w:r>
          </w:p>
        </w:tc>
        <w:tc>
          <w:tcPr>
            <w:tcW w:w="653" w:type="pct"/>
          </w:tcPr>
          <w:p w14:paraId="6E29AF58" w14:textId="77777777" w:rsidR="002F4071" w:rsidRPr="0002497F" w:rsidRDefault="002F4071" w:rsidP="002F4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2BBE4B14" w14:textId="77777777" w:rsidR="002F4071" w:rsidRPr="0002497F" w:rsidRDefault="002F4071" w:rsidP="002F4071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F379A8" w14:paraId="1B019151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1374C522" w14:textId="1B96DF27" w:rsidR="002F4071" w:rsidRPr="001A709D" w:rsidRDefault="00286FEE" w:rsidP="002F4071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2</w:t>
            </w:r>
            <w:r w:rsidR="002F4071" w:rsidRPr="002F4071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 xml:space="preserve">.3. Déroulement du processus de la politique d’accueil et objectifs à atteindre </w:t>
            </w:r>
          </w:p>
        </w:tc>
        <w:tc>
          <w:tcPr>
            <w:tcW w:w="653" w:type="pct"/>
          </w:tcPr>
          <w:p w14:paraId="01BB5C4F" w14:textId="77777777" w:rsidR="002F4071" w:rsidRPr="0002497F" w:rsidRDefault="002F4071" w:rsidP="002F4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67B80E18" w14:textId="77777777" w:rsidR="002F4071" w:rsidRPr="0002497F" w:rsidRDefault="002F4071" w:rsidP="002F4071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F379A8" w14:paraId="6975E051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26309C7B" w14:textId="2A4139DB" w:rsidR="002F4071" w:rsidRPr="001A709D" w:rsidRDefault="00286FEE" w:rsidP="002F4071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2</w:t>
            </w:r>
            <w:r w:rsidR="002F4071" w:rsidRPr="002F4071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</w:t>
            </w: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4</w:t>
            </w:r>
            <w:r w:rsidR="002F4071" w:rsidRPr="002F4071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 Méthode de travail</w:t>
            </w:r>
          </w:p>
        </w:tc>
        <w:tc>
          <w:tcPr>
            <w:tcW w:w="653" w:type="pct"/>
          </w:tcPr>
          <w:p w14:paraId="31EFDC2C" w14:textId="77777777" w:rsidR="002F4071" w:rsidRPr="0002497F" w:rsidRDefault="002F4071" w:rsidP="002F4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4158099F" w14:textId="77777777" w:rsidR="002F4071" w:rsidRPr="0002497F" w:rsidRDefault="002F4071" w:rsidP="002F4071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1AEAE068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  <w:shd w:val="clear" w:color="auto" w:fill="66FFFF"/>
          </w:tcPr>
          <w:p w14:paraId="6A2B6F2C" w14:textId="1D62DA9A" w:rsidR="002F4071" w:rsidRPr="00286FEE" w:rsidRDefault="00286FEE" w:rsidP="002F4071">
            <w:pPr>
              <w:rPr>
                <w:rFonts w:asciiTheme="minorHAnsi" w:hAnsiTheme="minorHAnsi" w:cstheme="minorHAnsi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4A7090" w:themeColor="background2" w:themeShade="80"/>
                <w:szCs w:val="22"/>
                <w:lang w:val="fr-FR"/>
              </w:rPr>
              <w:t>3</w:t>
            </w:r>
            <w:r w:rsidR="002F4071" w:rsidRPr="00286FEE">
              <w:rPr>
                <w:rFonts w:asciiTheme="minorHAnsi" w:hAnsiTheme="minorHAnsi" w:cstheme="minorHAnsi"/>
                <w:color w:val="4A7090" w:themeColor="background2" w:themeShade="80"/>
                <w:szCs w:val="22"/>
                <w:lang w:val="fr-FR"/>
              </w:rPr>
              <w:t xml:space="preserve">. Equipe </w:t>
            </w:r>
          </w:p>
        </w:tc>
        <w:tc>
          <w:tcPr>
            <w:tcW w:w="653" w:type="pct"/>
            <w:shd w:val="clear" w:color="auto" w:fill="66FFFF"/>
          </w:tcPr>
          <w:p w14:paraId="1F54CC78" w14:textId="77777777" w:rsidR="002F4071" w:rsidRPr="0002497F" w:rsidRDefault="002F4071" w:rsidP="002F4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66FFFF"/>
          </w:tcPr>
          <w:p w14:paraId="6D2E0E63" w14:textId="77777777" w:rsidR="002F4071" w:rsidRPr="0002497F" w:rsidRDefault="002F4071" w:rsidP="002F4071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CF18F5" w:rsidRPr="0002497F" w14:paraId="5EBBB668" w14:textId="2C3EEB20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07D703DC" w14:textId="79861DCB" w:rsidR="002F4071" w:rsidRPr="005C0050" w:rsidRDefault="00286FEE" w:rsidP="002F4071">
            <w:pPr>
              <w:rPr>
                <w:rFonts w:asciiTheme="minorHAnsi" w:hAnsiTheme="minorHAnsi" w:cstheme="minorHAnsi"/>
                <w:bCs w:val="0"/>
                <w:color w:val="1C6194" w:themeColor="accent6" w:themeShade="BF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3.1</w:t>
            </w:r>
            <w:r w:rsidR="002F4071" w:rsidRPr="002F4071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 Parrain - Marraine</w:t>
            </w:r>
          </w:p>
        </w:tc>
        <w:tc>
          <w:tcPr>
            <w:tcW w:w="653" w:type="pct"/>
            <w:shd w:val="clear" w:color="auto" w:fill="auto"/>
          </w:tcPr>
          <w:p w14:paraId="04CEECF1" w14:textId="77777777" w:rsidR="002F4071" w:rsidRPr="0002497F" w:rsidRDefault="002F4071" w:rsidP="002F4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581607A3" w14:textId="77777777" w:rsidR="002F4071" w:rsidRPr="0002497F" w:rsidRDefault="002F4071" w:rsidP="002F4071"/>
        </w:tc>
      </w:tr>
      <w:tr w:rsidR="00265B60" w:rsidRPr="0002497F" w14:paraId="71DD4E73" w14:textId="602FEA41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6251A96B" w14:textId="79EE3E48" w:rsidR="002F4071" w:rsidRPr="001A709D" w:rsidRDefault="00286FEE" w:rsidP="002F4071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3.2</w:t>
            </w:r>
            <w:r w:rsidR="002F4071" w:rsidRPr="002F4071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 Tuteur- Tutrice</w:t>
            </w:r>
          </w:p>
        </w:tc>
        <w:tc>
          <w:tcPr>
            <w:tcW w:w="653" w:type="pct"/>
          </w:tcPr>
          <w:p w14:paraId="293AAAFD" w14:textId="77777777" w:rsidR="002F4071" w:rsidRPr="0002497F" w:rsidRDefault="002F4071" w:rsidP="002F4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060A775F" w14:textId="77777777" w:rsidR="002F4071" w:rsidRPr="0002497F" w:rsidRDefault="002F4071" w:rsidP="002F4071"/>
        </w:tc>
      </w:tr>
      <w:tr w:rsidR="00265B60" w:rsidRPr="0002497F" w14:paraId="6E0E72EE" w14:textId="5A922A50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52179726" w14:textId="212A8F2D" w:rsidR="002F4071" w:rsidRPr="001A709D" w:rsidRDefault="00286FEE" w:rsidP="002F4071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3.3. Composition de l’équipe</w:t>
            </w:r>
            <w:r w:rsidR="00CF18F5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 xml:space="preserve"> (qui fait quoi)</w:t>
            </w:r>
          </w:p>
        </w:tc>
        <w:tc>
          <w:tcPr>
            <w:tcW w:w="653" w:type="pct"/>
          </w:tcPr>
          <w:p w14:paraId="346E1EBF" w14:textId="77777777" w:rsidR="002F4071" w:rsidRPr="0002497F" w:rsidRDefault="002F4071" w:rsidP="002F4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7975E8B7" w14:textId="77777777" w:rsidR="002F4071" w:rsidRPr="0002497F" w:rsidRDefault="002F4071" w:rsidP="002F4071"/>
        </w:tc>
      </w:tr>
      <w:tr w:rsidR="00265B60" w:rsidRPr="0002497F" w14:paraId="5421CBA4" w14:textId="3B6DA001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3B5C0468" w14:textId="7480E870" w:rsidR="002F4071" w:rsidRPr="001A709D" w:rsidRDefault="00286FEE" w:rsidP="002F4071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3.4. Organigramme</w:t>
            </w:r>
          </w:p>
        </w:tc>
        <w:tc>
          <w:tcPr>
            <w:tcW w:w="653" w:type="pct"/>
          </w:tcPr>
          <w:p w14:paraId="77A01303" w14:textId="77777777" w:rsidR="002F4071" w:rsidRPr="0002497F" w:rsidRDefault="002F4071" w:rsidP="002F4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34B76D19" w14:textId="77777777" w:rsidR="002F4071" w:rsidRPr="0002497F" w:rsidRDefault="002F4071" w:rsidP="002F4071"/>
        </w:tc>
      </w:tr>
      <w:tr w:rsidR="00265B60" w:rsidRPr="0002497F" w14:paraId="00194AB5" w14:textId="7BE118AB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2F8E45D2" w14:textId="3953E33F" w:rsidR="002F4071" w:rsidRPr="001A709D" w:rsidRDefault="00286FEE" w:rsidP="002F4071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3.5. Planning des réunions d’équipes</w:t>
            </w:r>
          </w:p>
        </w:tc>
        <w:tc>
          <w:tcPr>
            <w:tcW w:w="653" w:type="pct"/>
          </w:tcPr>
          <w:p w14:paraId="057C47FE" w14:textId="77777777" w:rsidR="002F4071" w:rsidRPr="0002497F" w:rsidRDefault="002F4071" w:rsidP="002F4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0EA4E0C0" w14:textId="77777777" w:rsidR="002F4071" w:rsidRPr="0002497F" w:rsidRDefault="002F4071" w:rsidP="002F4071"/>
        </w:tc>
      </w:tr>
      <w:tr w:rsidR="00265B60" w:rsidRPr="0002497F" w14:paraId="09C969D0" w14:textId="3CE544DF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  <w:shd w:val="clear" w:color="auto" w:fill="66FFFF"/>
          </w:tcPr>
          <w:p w14:paraId="3922DEC8" w14:textId="0BEBF9B3" w:rsidR="002F4071" w:rsidRPr="00286FEE" w:rsidRDefault="00286FEE" w:rsidP="002F4071">
            <w:pPr>
              <w:rPr>
                <w:rFonts w:asciiTheme="minorHAnsi" w:hAnsiTheme="minorHAnsi" w:cstheme="minorHAnsi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4A7090" w:themeColor="background2" w:themeShade="80"/>
                <w:szCs w:val="22"/>
                <w:lang w:val="fr-FR"/>
              </w:rPr>
              <w:t>4</w:t>
            </w:r>
            <w:r w:rsidRPr="00286FEE">
              <w:rPr>
                <w:rFonts w:asciiTheme="minorHAnsi" w:hAnsiTheme="minorHAnsi" w:cstheme="minorHAnsi"/>
                <w:color w:val="4A7090" w:themeColor="background2" w:themeShade="80"/>
                <w:szCs w:val="22"/>
                <w:lang w:val="fr-FR"/>
              </w:rPr>
              <w:t>. Formation/accompagnement</w:t>
            </w:r>
          </w:p>
        </w:tc>
        <w:tc>
          <w:tcPr>
            <w:tcW w:w="653" w:type="pct"/>
            <w:shd w:val="clear" w:color="auto" w:fill="66FFFF"/>
          </w:tcPr>
          <w:p w14:paraId="428FE632" w14:textId="77777777" w:rsidR="002F4071" w:rsidRPr="00286FEE" w:rsidRDefault="002F4071" w:rsidP="002F4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A7090" w:themeColor="background2" w:themeShade="8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66FFFF"/>
          </w:tcPr>
          <w:p w14:paraId="257ED512" w14:textId="77777777" w:rsidR="002F4071" w:rsidRPr="00286FEE" w:rsidRDefault="002F4071" w:rsidP="002F4071">
            <w:pPr>
              <w:rPr>
                <w:color w:val="4A7090" w:themeColor="background2" w:themeShade="80"/>
              </w:rPr>
            </w:pPr>
          </w:p>
        </w:tc>
      </w:tr>
      <w:tr w:rsidR="00265B60" w:rsidRPr="0002497F" w14:paraId="36D1D905" w14:textId="1D35843D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0EED0B29" w14:textId="7433CC5D" w:rsidR="002F4071" w:rsidRPr="001A709D" w:rsidRDefault="00286FEE" w:rsidP="002F4071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4</w:t>
            </w:r>
            <w:r w:rsidRPr="00286FEE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.1. Informations sur l'adaptation, l'intégration (procédure de familiarisation)</w:t>
            </w: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 xml:space="preserve"> </w:t>
            </w:r>
            <w:r w:rsidR="00CF18F5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(planning</w:t>
            </w: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 xml:space="preserve"> des étapes et attendus)</w:t>
            </w:r>
          </w:p>
        </w:tc>
        <w:tc>
          <w:tcPr>
            <w:tcW w:w="653" w:type="pct"/>
          </w:tcPr>
          <w:p w14:paraId="291ED7A0" w14:textId="77777777" w:rsidR="002F4071" w:rsidRPr="0002497F" w:rsidRDefault="002F4071" w:rsidP="002F4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1F42E932" w14:textId="77777777" w:rsidR="002F4071" w:rsidRPr="0002497F" w:rsidRDefault="002F4071" w:rsidP="002F4071"/>
        </w:tc>
      </w:tr>
      <w:tr w:rsidR="00265B60" w:rsidRPr="0002497F" w14:paraId="3171C3EC" w14:textId="08F4FD98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7225DBE5" w14:textId="7EB515A2" w:rsidR="00286FEE" w:rsidRPr="001A709D" w:rsidRDefault="00286FEE" w:rsidP="00286FEE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4</w:t>
            </w:r>
            <w:r w:rsidRPr="00286FEE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.2. Procédure des entretiens d'évaluation et de fonctionnement</w:t>
            </w:r>
          </w:p>
        </w:tc>
        <w:tc>
          <w:tcPr>
            <w:tcW w:w="653" w:type="pct"/>
          </w:tcPr>
          <w:p w14:paraId="39B15755" w14:textId="77777777" w:rsidR="00286FEE" w:rsidRPr="0002497F" w:rsidRDefault="00286FEE" w:rsidP="0028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63702AAC" w14:textId="77777777" w:rsidR="00286FEE" w:rsidRPr="0002497F" w:rsidRDefault="00286FEE" w:rsidP="00286FEE"/>
        </w:tc>
      </w:tr>
      <w:tr w:rsidR="00265B60" w:rsidRPr="0002497F" w14:paraId="3667B0F4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30351E41" w14:textId="568A8193" w:rsidR="00286FEE" w:rsidRPr="001A709D" w:rsidRDefault="00286FEE" w:rsidP="00286FEE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4</w:t>
            </w:r>
            <w:r w:rsidRPr="00286FEE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.3. Organisation des formations</w:t>
            </w:r>
          </w:p>
        </w:tc>
        <w:tc>
          <w:tcPr>
            <w:tcW w:w="653" w:type="pct"/>
          </w:tcPr>
          <w:p w14:paraId="00D67D75" w14:textId="77777777" w:rsidR="00286FEE" w:rsidRPr="0002497F" w:rsidRDefault="00286FEE" w:rsidP="0028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3F979CD0" w14:textId="77777777" w:rsidR="00286FEE" w:rsidRPr="0002497F" w:rsidRDefault="00286FEE" w:rsidP="00286FEE"/>
        </w:tc>
      </w:tr>
      <w:tr w:rsidR="00265B60" w:rsidRPr="0002497F" w14:paraId="7510FCAB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293E00C4" w14:textId="77777777" w:rsidR="00265B60" w:rsidRDefault="00265B60" w:rsidP="00286FEE">
            <w:pPr>
              <w:rPr>
                <w:rFonts w:asciiTheme="minorHAnsi" w:hAnsiTheme="minorHAnsi" w:cstheme="minorHAnsi"/>
                <w:color w:val="4A7090" w:themeColor="background2" w:themeShade="80"/>
                <w:szCs w:val="22"/>
                <w:lang w:val="fr-FR"/>
              </w:rPr>
            </w:pPr>
          </w:p>
          <w:p w14:paraId="61367E75" w14:textId="77777777" w:rsidR="00265B60" w:rsidRDefault="00265B60" w:rsidP="00286FEE">
            <w:pPr>
              <w:rPr>
                <w:rFonts w:asciiTheme="minorHAnsi" w:hAnsiTheme="minorHAnsi" w:cstheme="minorHAnsi"/>
                <w:color w:val="4A7090" w:themeColor="background2" w:themeShade="80"/>
                <w:szCs w:val="22"/>
                <w:lang w:val="fr-FR"/>
              </w:rPr>
            </w:pPr>
          </w:p>
          <w:p w14:paraId="0A7B52C1" w14:textId="77777777" w:rsidR="00265B60" w:rsidRDefault="00265B60" w:rsidP="00286FEE">
            <w:pPr>
              <w:rPr>
                <w:rFonts w:asciiTheme="minorHAnsi" w:hAnsiTheme="minorHAnsi" w:cstheme="minorHAnsi"/>
                <w:color w:val="4A7090" w:themeColor="background2" w:themeShade="80"/>
                <w:szCs w:val="22"/>
                <w:lang w:val="fr-FR"/>
              </w:rPr>
            </w:pPr>
          </w:p>
          <w:p w14:paraId="020A56FE" w14:textId="77777777" w:rsidR="00265B60" w:rsidRDefault="00265B60" w:rsidP="00286FEE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</w:p>
        </w:tc>
        <w:tc>
          <w:tcPr>
            <w:tcW w:w="653" w:type="pct"/>
          </w:tcPr>
          <w:p w14:paraId="61B7FA2E" w14:textId="77777777" w:rsidR="00265B60" w:rsidRPr="0002497F" w:rsidRDefault="00265B60" w:rsidP="0028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6A05A17C" w14:textId="77777777" w:rsidR="00265B60" w:rsidRPr="0002497F" w:rsidRDefault="00265B60" w:rsidP="00286FEE"/>
        </w:tc>
      </w:tr>
      <w:tr w:rsidR="00265B60" w:rsidRPr="0002497F" w14:paraId="6EA9C31D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  <w:shd w:val="clear" w:color="auto" w:fill="66FFFF"/>
          </w:tcPr>
          <w:p w14:paraId="468B52CA" w14:textId="6BDE109B" w:rsidR="00286FEE" w:rsidRPr="005C0050" w:rsidRDefault="00CF18F5" w:rsidP="00286FEE">
            <w:pPr>
              <w:rPr>
                <w:rFonts w:asciiTheme="minorHAnsi" w:hAnsiTheme="minorHAnsi" w:cstheme="minorHAnsi"/>
                <w:bCs w:val="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 w:val="0"/>
                <w:color w:val="4A7090" w:themeColor="background2" w:themeShade="80"/>
                <w:szCs w:val="22"/>
                <w:lang w:val="fr-FR"/>
              </w:rPr>
              <w:lastRenderedPageBreak/>
              <w:t>5</w:t>
            </w:r>
            <w:r w:rsidR="00286FEE" w:rsidRPr="001A709D">
              <w:rPr>
                <w:rFonts w:asciiTheme="minorHAnsi" w:hAnsiTheme="minorHAnsi" w:cstheme="minorHAnsi"/>
                <w:bCs w:val="0"/>
                <w:color w:val="4A7090" w:themeColor="background2" w:themeShade="80"/>
                <w:szCs w:val="22"/>
                <w:lang w:val="fr-FR"/>
              </w:rPr>
              <w:t xml:space="preserve">. Environnement de travail </w:t>
            </w:r>
            <w:r w:rsidR="00286FEE">
              <w:rPr>
                <w:rFonts w:asciiTheme="minorHAnsi" w:hAnsiTheme="minorHAnsi" w:cstheme="minorHAnsi"/>
                <w:bCs w:val="0"/>
                <w:color w:val="4A7090" w:themeColor="background2" w:themeShade="80"/>
                <w:szCs w:val="22"/>
                <w:lang w:val="fr-FR"/>
              </w:rPr>
              <w:t xml:space="preserve">et infrastructures </w:t>
            </w:r>
          </w:p>
        </w:tc>
        <w:tc>
          <w:tcPr>
            <w:tcW w:w="653" w:type="pct"/>
            <w:shd w:val="clear" w:color="auto" w:fill="66FFFF"/>
          </w:tcPr>
          <w:p w14:paraId="69F3E3D3" w14:textId="77777777" w:rsidR="00286FEE" w:rsidRPr="005C0050" w:rsidRDefault="00286FEE" w:rsidP="0028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66FFFF"/>
          </w:tcPr>
          <w:p w14:paraId="343EF780" w14:textId="77777777" w:rsidR="00286FEE" w:rsidRPr="005C0050" w:rsidRDefault="00286FEE" w:rsidP="00286FEE">
            <w:pPr>
              <w:rPr>
                <w:rFonts w:asciiTheme="minorHAnsi" w:hAnsiTheme="minorHAnsi" w:cstheme="minorHAnsi"/>
                <w:bCs w:val="0"/>
                <w:szCs w:val="22"/>
                <w:lang w:val="fr-FR"/>
              </w:rPr>
            </w:pPr>
          </w:p>
        </w:tc>
      </w:tr>
      <w:tr w:rsidR="00265B60" w:rsidRPr="00F379A8" w14:paraId="05A7B055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01AF12AB" w14:textId="6935CAC0" w:rsidR="00286FEE" w:rsidRPr="001A709D" w:rsidRDefault="00CF18F5" w:rsidP="00286FEE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5</w:t>
            </w:r>
            <w:r w:rsidR="00286FEE" w:rsidRPr="001A709D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.1. Accessibilité du bâtiment (transports publics)</w:t>
            </w:r>
          </w:p>
        </w:tc>
        <w:tc>
          <w:tcPr>
            <w:tcW w:w="653" w:type="pct"/>
          </w:tcPr>
          <w:p w14:paraId="346BE996" w14:textId="77777777" w:rsidR="00286FEE" w:rsidRPr="0002497F" w:rsidRDefault="00286FEE" w:rsidP="0028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5F48C483" w14:textId="77777777" w:rsidR="00286FEE" w:rsidRPr="0002497F" w:rsidRDefault="00286FEE" w:rsidP="00286FEE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4DFD48B8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0D245F16" w14:textId="2EA9EA7C" w:rsidR="00286FEE" w:rsidRPr="001A709D" w:rsidRDefault="00CF18F5" w:rsidP="00286FEE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5</w:t>
            </w:r>
            <w:r w:rsidR="00286FEE" w:rsidRPr="001A709D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.2. Plan du bâtiment et indication des particularités</w:t>
            </w:r>
          </w:p>
        </w:tc>
        <w:tc>
          <w:tcPr>
            <w:tcW w:w="653" w:type="pct"/>
          </w:tcPr>
          <w:p w14:paraId="476076EE" w14:textId="77777777" w:rsidR="00286FEE" w:rsidRPr="0002497F" w:rsidRDefault="00286FEE" w:rsidP="0028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7A19E1ED" w14:textId="77777777" w:rsidR="00286FEE" w:rsidRPr="0002497F" w:rsidRDefault="00286FEE" w:rsidP="00286FEE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031E86D0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1B0EB2BB" w14:textId="49F07375" w:rsidR="00286FEE" w:rsidRPr="001A709D" w:rsidRDefault="00CF18F5" w:rsidP="00286FEE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</w:rPr>
              <w:t>5</w:t>
            </w:r>
            <w:r w:rsidR="00286FEE" w:rsidRPr="001A709D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</w:rPr>
              <w:t>.2. Entrée et sortie (sortie de secours)</w:t>
            </w:r>
          </w:p>
        </w:tc>
        <w:tc>
          <w:tcPr>
            <w:tcW w:w="653" w:type="pct"/>
          </w:tcPr>
          <w:p w14:paraId="1DEB7851" w14:textId="77777777" w:rsidR="00286FEE" w:rsidRPr="0002497F" w:rsidRDefault="00286FEE" w:rsidP="0028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6D7380BB" w14:textId="77777777" w:rsidR="00286FEE" w:rsidRPr="0002497F" w:rsidRDefault="00286FEE" w:rsidP="00286FEE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F379A8" w14:paraId="08E983C5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08DB8BFF" w14:textId="57AE8326" w:rsidR="00286FEE" w:rsidRPr="001A709D" w:rsidRDefault="00CF18F5" w:rsidP="00286FEE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5</w:t>
            </w:r>
            <w:r w:rsidR="00286FEE" w:rsidRPr="001A709D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.3. Parking (conditions...)</w:t>
            </w:r>
          </w:p>
        </w:tc>
        <w:tc>
          <w:tcPr>
            <w:tcW w:w="653" w:type="pct"/>
          </w:tcPr>
          <w:p w14:paraId="69965E3F" w14:textId="77777777" w:rsidR="00286FEE" w:rsidRPr="0002497F" w:rsidRDefault="00286FEE" w:rsidP="0028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5048837F" w14:textId="77777777" w:rsidR="00286FEE" w:rsidRPr="0002497F" w:rsidRDefault="00286FEE" w:rsidP="00286FEE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F379A8" w14:paraId="0181FB32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0170CDE0" w14:textId="1DC13FCC" w:rsidR="00286FEE" w:rsidRPr="001A709D" w:rsidRDefault="00CF18F5" w:rsidP="00286FEE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5</w:t>
            </w:r>
            <w:r w:rsidR="00286FEE" w:rsidRPr="001A709D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 xml:space="preserve">.4. Installations pour le personnel (vestiaires, </w:t>
            </w:r>
            <w:r w:rsidR="00286FEE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casier</w:t>
            </w:r>
            <w:r w:rsidR="00286FEE" w:rsidRPr="001A709D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, toilettes...)</w:t>
            </w:r>
          </w:p>
        </w:tc>
        <w:tc>
          <w:tcPr>
            <w:tcW w:w="653" w:type="pct"/>
          </w:tcPr>
          <w:p w14:paraId="5F96AB6B" w14:textId="77777777" w:rsidR="00286FEE" w:rsidRPr="0002497F" w:rsidRDefault="00286FEE" w:rsidP="0028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1D55D967" w14:textId="77777777" w:rsidR="00286FEE" w:rsidRPr="0002497F" w:rsidRDefault="00286FEE" w:rsidP="00286FEE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0D963CF3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728E582C" w14:textId="7039E9F2" w:rsidR="00286FEE" w:rsidRPr="001A709D" w:rsidRDefault="00CF18F5" w:rsidP="00286FEE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5</w:t>
            </w:r>
            <w:r w:rsidR="00286FEE" w:rsidRPr="001A709D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.5.</w:t>
            </w:r>
            <w:r w:rsidR="00286FEE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 xml:space="preserve"> </w:t>
            </w:r>
            <w:r w:rsidR="00286FEE" w:rsidRPr="001A709D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Salle de pause, cuisine (</w:t>
            </w:r>
            <w:r w:rsidR="00286FEE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Règles)</w:t>
            </w:r>
          </w:p>
        </w:tc>
        <w:tc>
          <w:tcPr>
            <w:tcW w:w="653" w:type="pct"/>
          </w:tcPr>
          <w:p w14:paraId="59D973DD" w14:textId="77777777" w:rsidR="00286FEE" w:rsidRPr="0002497F" w:rsidRDefault="00286FEE" w:rsidP="0028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32AF63D9" w14:textId="77777777" w:rsidR="00286FEE" w:rsidRPr="0002497F" w:rsidRDefault="00286FEE" w:rsidP="00286FEE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F379A8" w14:paraId="6B895630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57ACE3D5" w14:textId="7EAEF68B" w:rsidR="00286FEE" w:rsidRPr="001A709D" w:rsidRDefault="00CF18F5" w:rsidP="00286FEE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</w:rPr>
              <w:t>5</w:t>
            </w:r>
            <w:r w:rsidR="00286FEE" w:rsidRPr="001A709D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</w:rPr>
              <w:t xml:space="preserve">.6. </w:t>
            </w:r>
            <w:r w:rsidR="00286FEE" w:rsidRPr="001A709D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Bibliothèque (</w:t>
            </w:r>
            <w:r w:rsidR="00286FEE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Règles)</w:t>
            </w:r>
          </w:p>
        </w:tc>
        <w:tc>
          <w:tcPr>
            <w:tcW w:w="653" w:type="pct"/>
          </w:tcPr>
          <w:p w14:paraId="1EAD4D01" w14:textId="77777777" w:rsidR="00286FEE" w:rsidRPr="0002497F" w:rsidRDefault="00286FEE" w:rsidP="0028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54B2D45A" w14:textId="77777777" w:rsidR="00286FEE" w:rsidRPr="0002497F" w:rsidRDefault="00286FEE" w:rsidP="00286FEE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279F4DAC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1845A6AB" w14:textId="2B1A356E" w:rsidR="00286FEE" w:rsidRPr="001A709D" w:rsidRDefault="00CF18F5" w:rsidP="00286FEE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5</w:t>
            </w:r>
            <w:r w:rsidR="00286FEE" w:rsidRPr="001A709D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 xml:space="preserve">.7. Salle de réunion </w:t>
            </w:r>
          </w:p>
        </w:tc>
        <w:tc>
          <w:tcPr>
            <w:tcW w:w="653" w:type="pct"/>
          </w:tcPr>
          <w:p w14:paraId="4317B41B" w14:textId="77777777" w:rsidR="00286FEE" w:rsidRPr="0002497F" w:rsidRDefault="00286FEE" w:rsidP="0028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69C78DFF" w14:textId="77777777" w:rsidR="00286FEE" w:rsidRPr="0002497F" w:rsidRDefault="00286FEE" w:rsidP="00286FEE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471335B6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257397C0" w14:textId="060FE2BC" w:rsidR="00286FEE" w:rsidRPr="001A709D" w:rsidRDefault="00CF18F5" w:rsidP="00286FEE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5</w:t>
            </w:r>
            <w:r w:rsidR="00286FEE" w:rsidRPr="001A709D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 xml:space="preserve">.8. </w:t>
            </w:r>
            <w:r w:rsidR="00286FEE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 xml:space="preserve">Boissons </w:t>
            </w:r>
            <w:proofErr w:type="gramStart"/>
            <w:r w:rsidR="00286FEE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( Eau</w:t>
            </w:r>
            <w:proofErr w:type="gramEnd"/>
            <w:r w:rsidR="00286FEE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 xml:space="preserve">, </w:t>
            </w:r>
            <w:r w:rsidR="00286FEE" w:rsidRPr="001A709D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 xml:space="preserve">Café/ Thé (règles) </w:t>
            </w:r>
            <w:r w:rsidR="00286FEE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)</w:t>
            </w:r>
          </w:p>
        </w:tc>
        <w:tc>
          <w:tcPr>
            <w:tcW w:w="653" w:type="pct"/>
          </w:tcPr>
          <w:p w14:paraId="5E91798A" w14:textId="77777777" w:rsidR="00286FEE" w:rsidRPr="0002497F" w:rsidRDefault="00286FEE" w:rsidP="0028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5F5E7DF6" w14:textId="77777777" w:rsidR="00286FEE" w:rsidRPr="0002497F" w:rsidRDefault="00286FEE" w:rsidP="00286FEE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39659417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47005DCF" w14:textId="226D69C1" w:rsidR="00286FEE" w:rsidRPr="001A709D" w:rsidRDefault="00CF18F5" w:rsidP="00286FEE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5</w:t>
            </w:r>
            <w:r w:rsidR="00286FEE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 xml:space="preserve">.9. </w:t>
            </w:r>
            <w:r w:rsidR="00286FEE" w:rsidRPr="001A709D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Matériel (vêtement de travail, …)</w:t>
            </w:r>
          </w:p>
        </w:tc>
        <w:tc>
          <w:tcPr>
            <w:tcW w:w="653" w:type="pct"/>
          </w:tcPr>
          <w:p w14:paraId="741BAE1B" w14:textId="77777777" w:rsidR="00286FEE" w:rsidRPr="0002497F" w:rsidRDefault="00286FEE" w:rsidP="0028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60585FF1" w14:textId="77777777" w:rsidR="00286FEE" w:rsidRPr="0002497F" w:rsidRDefault="00286FEE" w:rsidP="00286FEE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1B2B587F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08EF13A5" w14:textId="4D87B82C" w:rsidR="00286FEE" w:rsidRPr="001A709D" w:rsidRDefault="00CF18F5" w:rsidP="00286FEE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5</w:t>
            </w:r>
            <w:r w:rsidR="00286FEE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 xml:space="preserve">.10. </w:t>
            </w:r>
            <w:r w:rsidR="00286FEE" w:rsidRPr="001A709D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 xml:space="preserve">Gestion du </w:t>
            </w:r>
            <w:proofErr w:type="spellStart"/>
            <w:r w:rsidR="00286FEE" w:rsidRPr="001A709D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gsm</w:t>
            </w:r>
            <w:proofErr w:type="spellEnd"/>
            <w:r w:rsidR="00286FEE" w:rsidRPr="001A709D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 xml:space="preserve"> (règles)</w:t>
            </w:r>
          </w:p>
        </w:tc>
        <w:tc>
          <w:tcPr>
            <w:tcW w:w="653" w:type="pct"/>
          </w:tcPr>
          <w:p w14:paraId="56D159E3" w14:textId="77777777" w:rsidR="00286FEE" w:rsidRPr="0002497F" w:rsidRDefault="00286FEE" w:rsidP="0028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106C05E8" w14:textId="77777777" w:rsidR="00286FEE" w:rsidRPr="0002497F" w:rsidRDefault="00286FEE" w:rsidP="00286FEE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1ED38814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56C2812A" w14:textId="2EC8D10F" w:rsidR="00286FEE" w:rsidRDefault="00CF18F5" w:rsidP="00286FEE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5</w:t>
            </w:r>
            <w:r w:rsidR="00286FEE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.11. Mode d’emploi des divers équipements du service (machine à laver, four, jeux…)</w:t>
            </w:r>
          </w:p>
        </w:tc>
        <w:tc>
          <w:tcPr>
            <w:tcW w:w="653" w:type="pct"/>
          </w:tcPr>
          <w:p w14:paraId="7EE21BCB" w14:textId="77777777" w:rsidR="00286FEE" w:rsidRPr="0002497F" w:rsidRDefault="00286FEE" w:rsidP="0028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43513E65" w14:textId="77777777" w:rsidR="00286FEE" w:rsidRPr="0002497F" w:rsidRDefault="00286FEE" w:rsidP="00286FEE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4FAE4A63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2A046E53" w14:textId="7885F7A3" w:rsidR="00286FEE" w:rsidRDefault="00CF18F5" w:rsidP="00286FEE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5</w:t>
            </w:r>
            <w:r w:rsidR="00286FEE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.12. Règles pour l’utilisation du matériel</w:t>
            </w:r>
            <w:r w:rsidR="00265B60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-</w:t>
            </w:r>
            <w:r w:rsidR="00286FEE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 xml:space="preserve">rangement, lieu de stockage </w:t>
            </w:r>
          </w:p>
        </w:tc>
        <w:tc>
          <w:tcPr>
            <w:tcW w:w="653" w:type="pct"/>
          </w:tcPr>
          <w:p w14:paraId="07092C10" w14:textId="77777777" w:rsidR="00286FEE" w:rsidRPr="0002497F" w:rsidRDefault="00286FEE" w:rsidP="0028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05EC275A" w14:textId="77777777" w:rsidR="00286FEE" w:rsidRPr="0002497F" w:rsidRDefault="00286FEE" w:rsidP="00286FEE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5E2717C9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4AAD1D4D" w14:textId="6B4CE141" w:rsidR="00286FEE" w:rsidRDefault="00CF18F5" w:rsidP="00286FEE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5</w:t>
            </w:r>
            <w:r w:rsidR="00286FEE" w:rsidRPr="002F4071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.1</w:t>
            </w:r>
            <w:r w:rsidR="00286FEE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3</w:t>
            </w:r>
            <w:r w:rsidR="00286FEE" w:rsidRPr="002F4071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.  Commerces dans les environs</w:t>
            </w:r>
          </w:p>
        </w:tc>
        <w:tc>
          <w:tcPr>
            <w:tcW w:w="653" w:type="pct"/>
          </w:tcPr>
          <w:p w14:paraId="6E49F80C" w14:textId="77777777" w:rsidR="00286FEE" w:rsidRPr="0002497F" w:rsidRDefault="00286FEE" w:rsidP="0028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26BDE5D6" w14:textId="77777777" w:rsidR="00286FEE" w:rsidRPr="0002497F" w:rsidRDefault="00286FEE" w:rsidP="00286FEE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679BAB08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  <w:shd w:val="clear" w:color="auto" w:fill="66FFFF"/>
          </w:tcPr>
          <w:p w14:paraId="68EEB0FD" w14:textId="6F12F6FB" w:rsidR="00286FEE" w:rsidRPr="00F47420" w:rsidRDefault="00CF18F5" w:rsidP="00286FEE">
            <w:pPr>
              <w:rPr>
                <w:rFonts w:asciiTheme="minorHAnsi" w:hAnsiTheme="minorHAnsi" w:cstheme="minorHAnsi"/>
                <w:bCs w:val="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 w:val="0"/>
                <w:color w:val="4A7090" w:themeColor="background2" w:themeShade="80"/>
                <w:szCs w:val="22"/>
                <w:lang w:val="fr-FR"/>
              </w:rPr>
              <w:t>6</w:t>
            </w:r>
            <w:r w:rsidR="00286FEE">
              <w:rPr>
                <w:rFonts w:asciiTheme="minorHAnsi" w:hAnsiTheme="minorHAnsi" w:cstheme="minorHAnsi"/>
                <w:bCs w:val="0"/>
                <w:color w:val="4A7090" w:themeColor="background2" w:themeShade="80"/>
                <w:szCs w:val="22"/>
                <w:lang w:val="fr-FR"/>
              </w:rPr>
              <w:t xml:space="preserve">. </w:t>
            </w:r>
            <w:r w:rsidR="00286FEE" w:rsidRPr="001A709D">
              <w:rPr>
                <w:rFonts w:asciiTheme="minorHAnsi" w:hAnsiTheme="minorHAnsi" w:cstheme="minorHAnsi"/>
                <w:bCs w:val="0"/>
                <w:color w:val="4A7090" w:themeColor="background2" w:themeShade="80"/>
                <w:szCs w:val="22"/>
                <w:lang w:val="fr-FR"/>
              </w:rPr>
              <w:t>Sécurité</w:t>
            </w:r>
          </w:p>
        </w:tc>
        <w:tc>
          <w:tcPr>
            <w:tcW w:w="653" w:type="pct"/>
            <w:shd w:val="clear" w:color="auto" w:fill="66FFFF"/>
          </w:tcPr>
          <w:p w14:paraId="2808C43C" w14:textId="77777777" w:rsidR="00286FEE" w:rsidRPr="0002497F" w:rsidRDefault="00286FEE" w:rsidP="0028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66FFFF"/>
          </w:tcPr>
          <w:p w14:paraId="52216E92" w14:textId="77777777" w:rsidR="00286FEE" w:rsidRPr="0002497F" w:rsidRDefault="00286FEE" w:rsidP="00286FEE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F379A8" w14:paraId="69298E9A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59FD437F" w14:textId="31C8A354" w:rsidR="00286FEE" w:rsidRPr="00C17EBD" w:rsidRDefault="00CF18F5" w:rsidP="00286FEE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6</w:t>
            </w:r>
            <w:r w:rsidR="00286FEE" w:rsidRPr="00C17EBD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.1. Procédures en cas d'incendie, d'accident...</w:t>
            </w:r>
          </w:p>
        </w:tc>
        <w:tc>
          <w:tcPr>
            <w:tcW w:w="653" w:type="pct"/>
          </w:tcPr>
          <w:p w14:paraId="6413470F" w14:textId="77777777" w:rsidR="00286FEE" w:rsidRPr="0002497F" w:rsidRDefault="00286FEE" w:rsidP="0028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7A389E9B" w14:textId="77777777" w:rsidR="00286FEE" w:rsidRPr="0002497F" w:rsidRDefault="00286FEE" w:rsidP="00286FEE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473C64D7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2BAA289B" w14:textId="0BBAB80C" w:rsidR="00286FEE" w:rsidRPr="00C17EBD" w:rsidRDefault="00CF18F5" w:rsidP="00286FEE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6</w:t>
            </w:r>
            <w:r w:rsidR="00286FEE" w:rsidRPr="00C17EBD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.1.1. Procédure d’évacuation</w:t>
            </w:r>
          </w:p>
        </w:tc>
        <w:tc>
          <w:tcPr>
            <w:tcW w:w="653" w:type="pct"/>
          </w:tcPr>
          <w:p w14:paraId="39E4891E" w14:textId="77777777" w:rsidR="00286FEE" w:rsidRPr="0002497F" w:rsidRDefault="00286FEE" w:rsidP="0028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6618247B" w14:textId="77777777" w:rsidR="00286FEE" w:rsidRPr="0002497F" w:rsidRDefault="00286FEE" w:rsidP="00286FEE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719B07AC" w14:textId="77777777" w:rsidTr="00265B60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72F563FE" w14:textId="6ED171FF" w:rsidR="00286FEE" w:rsidRPr="00C17EBD" w:rsidRDefault="00CF18F5" w:rsidP="00286FEE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6</w:t>
            </w:r>
            <w:r w:rsidR="00286FEE" w:rsidRPr="00C17EBD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.1.2. Emplacement des extincteurs</w:t>
            </w:r>
          </w:p>
        </w:tc>
        <w:tc>
          <w:tcPr>
            <w:tcW w:w="653" w:type="pct"/>
          </w:tcPr>
          <w:p w14:paraId="4B0A09F3" w14:textId="77777777" w:rsidR="00286FEE" w:rsidRPr="0002497F" w:rsidRDefault="00286FEE" w:rsidP="0028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5553240E" w14:textId="77777777" w:rsidR="00286FEE" w:rsidRPr="0002497F" w:rsidRDefault="00286FEE" w:rsidP="00286FEE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689710EA" w14:textId="77777777" w:rsidTr="00265B60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2FBFC01C" w14:textId="06CD3653" w:rsidR="00286FEE" w:rsidRPr="00C17EBD" w:rsidRDefault="00CF18F5" w:rsidP="00286FEE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6</w:t>
            </w:r>
            <w:r w:rsidR="00286FEE" w:rsidRPr="00C17EBD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.2. Mesures prises en matière de sécurité et de santé au travail et de prévention des accidents du travail et des maladies professionnelles</w:t>
            </w:r>
          </w:p>
        </w:tc>
        <w:tc>
          <w:tcPr>
            <w:tcW w:w="653" w:type="pct"/>
          </w:tcPr>
          <w:p w14:paraId="6A39CE7C" w14:textId="77777777" w:rsidR="00286FEE" w:rsidRPr="0002497F" w:rsidRDefault="00286FEE" w:rsidP="0028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46B3537F" w14:textId="77777777" w:rsidR="00286FEE" w:rsidRPr="0002497F" w:rsidRDefault="00286FEE" w:rsidP="00286FEE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2CD3691F" w14:textId="77777777" w:rsidTr="00265B60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5B0F018C" w14:textId="507BCEE7" w:rsidR="00286FEE" w:rsidRPr="00C17EBD" w:rsidRDefault="00CF18F5" w:rsidP="00286FEE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6</w:t>
            </w:r>
            <w:r w:rsidR="00286FEE" w:rsidRPr="00C17EBD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.2.1 Gestes posturaux pour préservation du dos</w:t>
            </w:r>
          </w:p>
        </w:tc>
        <w:tc>
          <w:tcPr>
            <w:tcW w:w="653" w:type="pct"/>
          </w:tcPr>
          <w:p w14:paraId="69BB3345" w14:textId="77777777" w:rsidR="00286FEE" w:rsidRPr="0002497F" w:rsidRDefault="00286FEE" w:rsidP="0028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</w:tcPr>
          <w:p w14:paraId="4DAACEFC" w14:textId="77777777" w:rsidR="00286FEE" w:rsidRPr="0002497F" w:rsidRDefault="00286FEE" w:rsidP="00286FEE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4367A937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  <w:hideMark/>
          </w:tcPr>
          <w:p w14:paraId="42E51A95" w14:textId="500F6C26" w:rsidR="00286FEE" w:rsidRPr="00C17EBD" w:rsidRDefault="00CF18F5" w:rsidP="00286FEE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6</w:t>
            </w:r>
            <w:r w:rsidR="00286FEE" w:rsidRPr="00C17EBD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.3. Premiers secours (responsable et lieu d'administration)</w:t>
            </w:r>
          </w:p>
        </w:tc>
        <w:tc>
          <w:tcPr>
            <w:tcW w:w="653" w:type="pct"/>
            <w:shd w:val="clear" w:color="auto" w:fill="auto"/>
          </w:tcPr>
          <w:p w14:paraId="6A399F24" w14:textId="77777777" w:rsidR="00286FEE" w:rsidRPr="0002497F" w:rsidRDefault="00286FEE" w:rsidP="0028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3D2EB1CC" w14:textId="77777777" w:rsidR="00286FEE" w:rsidRPr="0002497F" w:rsidRDefault="00286FEE" w:rsidP="00286FEE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62C22981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  <w:hideMark/>
          </w:tcPr>
          <w:p w14:paraId="7AD36F1B" w14:textId="06F0F8DF" w:rsidR="00286FEE" w:rsidRPr="00C17EBD" w:rsidRDefault="00CF18F5" w:rsidP="00286FEE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6</w:t>
            </w:r>
            <w:r w:rsidR="00286FEE" w:rsidRPr="00C17EBD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.4. Examen médical</w:t>
            </w:r>
          </w:p>
        </w:tc>
        <w:tc>
          <w:tcPr>
            <w:tcW w:w="653" w:type="pct"/>
            <w:shd w:val="clear" w:color="auto" w:fill="auto"/>
          </w:tcPr>
          <w:p w14:paraId="1C5A4DA1" w14:textId="77777777" w:rsidR="00286FEE" w:rsidRPr="0002497F" w:rsidRDefault="00286FEE" w:rsidP="0028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535E4677" w14:textId="77777777" w:rsidR="00286FEE" w:rsidRPr="0002497F" w:rsidRDefault="00286FEE" w:rsidP="00286FEE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1EF57924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4DBF37BE" w14:textId="373D1876" w:rsidR="00286FEE" w:rsidRPr="00C17EBD" w:rsidRDefault="00CF18F5" w:rsidP="00286FEE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6</w:t>
            </w:r>
            <w:r w:rsidR="00286FEE" w:rsidRPr="00C17EBD"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  <w:t>.5. Explication des règles en place pour les fumeurs</w:t>
            </w:r>
          </w:p>
        </w:tc>
        <w:tc>
          <w:tcPr>
            <w:tcW w:w="653" w:type="pct"/>
            <w:shd w:val="clear" w:color="auto" w:fill="auto"/>
          </w:tcPr>
          <w:p w14:paraId="3BCA53DB" w14:textId="77777777" w:rsidR="00286FEE" w:rsidRPr="0002497F" w:rsidRDefault="00286FEE" w:rsidP="0028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020BEFA7" w14:textId="77777777" w:rsidR="00286FEE" w:rsidRPr="0002497F" w:rsidRDefault="00286FEE" w:rsidP="00286FEE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2A1DACDA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  <w:shd w:val="clear" w:color="auto" w:fill="66FFFF"/>
          </w:tcPr>
          <w:p w14:paraId="57491EF5" w14:textId="347BCF98" w:rsidR="00265B60" w:rsidRDefault="00265B60" w:rsidP="00265B60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 w:val="0"/>
                <w:color w:val="1C6194" w:themeColor="accent6" w:themeShade="BF"/>
                <w:szCs w:val="22"/>
                <w:lang w:val="fr-FR"/>
              </w:rPr>
              <w:t>7</w:t>
            </w:r>
            <w:r w:rsidRPr="005C0050">
              <w:rPr>
                <w:rFonts w:asciiTheme="minorHAnsi" w:hAnsiTheme="minorHAnsi" w:cstheme="minorHAnsi"/>
                <w:bCs w:val="0"/>
                <w:color w:val="1C6194" w:themeColor="accent6" w:themeShade="BF"/>
                <w:szCs w:val="22"/>
                <w:lang w:val="fr-FR"/>
              </w:rPr>
              <w:t>. Contrat de travail</w:t>
            </w:r>
          </w:p>
        </w:tc>
        <w:tc>
          <w:tcPr>
            <w:tcW w:w="653" w:type="pct"/>
            <w:shd w:val="clear" w:color="auto" w:fill="66FFFF"/>
          </w:tcPr>
          <w:p w14:paraId="2B358707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66FFFF"/>
          </w:tcPr>
          <w:p w14:paraId="3F89F235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1C8622D6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0C5544B5" w14:textId="0CD7D70F" w:rsidR="00265B60" w:rsidRDefault="00265B60" w:rsidP="00265B60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7</w:t>
            </w: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.1. Type de contrat / commission paritaire</w:t>
            </w:r>
          </w:p>
        </w:tc>
        <w:tc>
          <w:tcPr>
            <w:tcW w:w="653" w:type="pct"/>
            <w:shd w:val="clear" w:color="auto" w:fill="auto"/>
          </w:tcPr>
          <w:p w14:paraId="3E397C84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3E6AA699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12CE93B6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0260D700" w14:textId="4F620FF3" w:rsidR="00265B60" w:rsidRDefault="00265B60" w:rsidP="00265B60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7</w:t>
            </w: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.2. Période d'essai</w:t>
            </w:r>
          </w:p>
        </w:tc>
        <w:tc>
          <w:tcPr>
            <w:tcW w:w="653" w:type="pct"/>
            <w:shd w:val="clear" w:color="auto" w:fill="auto"/>
          </w:tcPr>
          <w:p w14:paraId="5824C21D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1537A556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5E8F2B32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4B12BEF5" w14:textId="000AAB48" w:rsidR="00265B60" w:rsidRDefault="00265B60" w:rsidP="00265B60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7</w:t>
            </w: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.3. CCT applicable</w:t>
            </w:r>
          </w:p>
        </w:tc>
        <w:tc>
          <w:tcPr>
            <w:tcW w:w="653" w:type="pct"/>
            <w:shd w:val="clear" w:color="auto" w:fill="auto"/>
          </w:tcPr>
          <w:p w14:paraId="29348B61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5FD3E1ED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5093579C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5B566BC8" w14:textId="3459A001" w:rsidR="00265B60" w:rsidRDefault="00265B60" w:rsidP="00265B60">
            <w:pPr>
              <w:rPr>
                <w:rFonts w:asciiTheme="minorHAnsi" w:hAnsiTheme="minorHAnsi" w:cstheme="minorHAnsi"/>
                <w:b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7</w:t>
            </w: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.4. Allocations familiales</w:t>
            </w:r>
          </w:p>
        </w:tc>
        <w:tc>
          <w:tcPr>
            <w:tcW w:w="653" w:type="pct"/>
            <w:shd w:val="clear" w:color="auto" w:fill="auto"/>
          </w:tcPr>
          <w:p w14:paraId="1D71BBC3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2F3CF518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1414FF5B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  <w:shd w:val="clear" w:color="auto" w:fill="66FFFF"/>
          </w:tcPr>
          <w:p w14:paraId="5646B7FA" w14:textId="09794064" w:rsidR="00265B60" w:rsidRDefault="00265B60" w:rsidP="00265B60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 w:val="0"/>
                <w:color w:val="1C6194" w:themeColor="accent6" w:themeShade="BF"/>
                <w:szCs w:val="22"/>
                <w:lang w:val="fr-FR"/>
              </w:rPr>
              <w:t>8</w:t>
            </w:r>
            <w:r w:rsidRPr="005C0050">
              <w:rPr>
                <w:rFonts w:asciiTheme="minorHAnsi" w:hAnsiTheme="minorHAnsi" w:cstheme="minorHAnsi"/>
                <w:bCs w:val="0"/>
                <w:color w:val="1C6194" w:themeColor="accent6" w:themeShade="BF"/>
                <w:szCs w:val="22"/>
                <w:lang w:val="fr-FR"/>
              </w:rPr>
              <w:t>. Régime de travail</w:t>
            </w:r>
          </w:p>
        </w:tc>
        <w:tc>
          <w:tcPr>
            <w:tcW w:w="653" w:type="pct"/>
            <w:shd w:val="clear" w:color="auto" w:fill="66FFFF"/>
          </w:tcPr>
          <w:p w14:paraId="720CD566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66FFFF"/>
          </w:tcPr>
          <w:p w14:paraId="71639340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47FFB427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332F2008" w14:textId="0BA8028A" w:rsidR="00265B60" w:rsidRDefault="00265B60" w:rsidP="00265B60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8</w:t>
            </w: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.1. Temps de travail, horaires de travail, horaires variables</w:t>
            </w:r>
          </w:p>
        </w:tc>
        <w:tc>
          <w:tcPr>
            <w:tcW w:w="653" w:type="pct"/>
            <w:shd w:val="clear" w:color="auto" w:fill="auto"/>
          </w:tcPr>
          <w:p w14:paraId="31ECB0A5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60416655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63CD16F4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4BBD1EEE" w14:textId="4776232D" w:rsidR="00265B60" w:rsidRDefault="00265B60" w:rsidP="00265B60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8</w:t>
            </w: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.2. Pauses</w:t>
            </w:r>
          </w:p>
        </w:tc>
        <w:tc>
          <w:tcPr>
            <w:tcW w:w="653" w:type="pct"/>
            <w:shd w:val="clear" w:color="auto" w:fill="auto"/>
          </w:tcPr>
          <w:p w14:paraId="31586A14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27EA550A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014B22C9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4B38F594" w14:textId="1A305449" w:rsidR="00265B60" w:rsidRDefault="00265B60" w:rsidP="00265B60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8</w:t>
            </w: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.3. Système de travail en équipe(s)</w:t>
            </w:r>
          </w:p>
        </w:tc>
        <w:tc>
          <w:tcPr>
            <w:tcW w:w="653" w:type="pct"/>
            <w:shd w:val="clear" w:color="auto" w:fill="auto"/>
          </w:tcPr>
          <w:p w14:paraId="6332115F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12D144DA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0226BB71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416E6DAB" w14:textId="4B1E2D51" w:rsidR="00265B60" w:rsidRDefault="00265B60" w:rsidP="00265B60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8</w:t>
            </w: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 xml:space="preserve">.4. Organisation des vacances (procédure) et jours de congé légaux </w:t>
            </w:r>
          </w:p>
        </w:tc>
        <w:tc>
          <w:tcPr>
            <w:tcW w:w="653" w:type="pct"/>
            <w:shd w:val="clear" w:color="auto" w:fill="auto"/>
          </w:tcPr>
          <w:p w14:paraId="44720865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65B8EB46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453EB815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253164CA" w14:textId="5FBD4A20" w:rsidR="00265B60" w:rsidRDefault="00265B60" w:rsidP="00265B60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8</w:t>
            </w: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.5. Régime des heures supplémentaires</w:t>
            </w:r>
          </w:p>
        </w:tc>
        <w:tc>
          <w:tcPr>
            <w:tcW w:w="653" w:type="pct"/>
            <w:shd w:val="clear" w:color="auto" w:fill="auto"/>
          </w:tcPr>
          <w:p w14:paraId="72F463EF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24AABDC3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74564242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44A6280A" w14:textId="7BD19553" w:rsidR="00265B60" w:rsidRDefault="00265B60" w:rsidP="00265B60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8</w:t>
            </w: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.6. Enregistrement du temps de travail (système de pointage et de badges)</w:t>
            </w:r>
          </w:p>
        </w:tc>
        <w:tc>
          <w:tcPr>
            <w:tcW w:w="653" w:type="pct"/>
            <w:shd w:val="clear" w:color="auto" w:fill="auto"/>
          </w:tcPr>
          <w:p w14:paraId="355AF1A8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7CF594B1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60873865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13D73885" w14:textId="325A79FA" w:rsidR="00265B60" w:rsidRDefault="00265B60" w:rsidP="00265B60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8</w:t>
            </w: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.7. Règles relatives aux congés de maladie, aux petits chômages et aux congés familiaux</w:t>
            </w:r>
          </w:p>
        </w:tc>
        <w:tc>
          <w:tcPr>
            <w:tcW w:w="653" w:type="pct"/>
            <w:shd w:val="clear" w:color="auto" w:fill="auto"/>
          </w:tcPr>
          <w:p w14:paraId="42A0125E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11ED8801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6B22D0BB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65748FBB" w14:textId="54064A27" w:rsidR="00265B60" w:rsidRDefault="00265B60" w:rsidP="00265B60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8</w:t>
            </w: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.10. Annuaire téléphonique</w:t>
            </w:r>
          </w:p>
        </w:tc>
        <w:tc>
          <w:tcPr>
            <w:tcW w:w="653" w:type="pct"/>
            <w:shd w:val="clear" w:color="auto" w:fill="auto"/>
          </w:tcPr>
          <w:p w14:paraId="43BADED6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730392C7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1965FCB3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  <w:shd w:val="clear" w:color="auto" w:fill="66FFFF"/>
          </w:tcPr>
          <w:p w14:paraId="2ECCA6D0" w14:textId="647AE75F" w:rsidR="00265B60" w:rsidRDefault="00265B60" w:rsidP="00265B60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 w:val="0"/>
                <w:color w:val="1C6194" w:themeColor="accent6" w:themeShade="BF"/>
                <w:szCs w:val="22"/>
                <w:lang w:val="fr-FR"/>
              </w:rPr>
              <w:lastRenderedPageBreak/>
              <w:t>9</w:t>
            </w:r>
            <w:r w:rsidRPr="005C0050">
              <w:rPr>
                <w:rFonts w:asciiTheme="minorHAnsi" w:hAnsiTheme="minorHAnsi" w:cstheme="minorHAnsi"/>
                <w:bCs w:val="0"/>
                <w:color w:val="1C6194" w:themeColor="accent6" w:themeShade="BF"/>
                <w:szCs w:val="22"/>
                <w:lang w:val="fr-FR"/>
              </w:rPr>
              <w:t>. Rémunération/avantages extralégaux</w:t>
            </w:r>
          </w:p>
        </w:tc>
        <w:tc>
          <w:tcPr>
            <w:tcW w:w="653" w:type="pct"/>
            <w:shd w:val="clear" w:color="auto" w:fill="66FFFF"/>
          </w:tcPr>
          <w:p w14:paraId="7C283CEB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66FFFF"/>
          </w:tcPr>
          <w:p w14:paraId="2EB60EE4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682DC88F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48FD3D93" w14:textId="5A0B1CD9" w:rsidR="00265B60" w:rsidRDefault="00265B60" w:rsidP="00265B60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9</w:t>
            </w: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.1. Versement du salaire (calcul, mode de paiement, fiche de paie)</w:t>
            </w:r>
          </w:p>
        </w:tc>
        <w:tc>
          <w:tcPr>
            <w:tcW w:w="653" w:type="pct"/>
            <w:shd w:val="clear" w:color="auto" w:fill="auto"/>
          </w:tcPr>
          <w:p w14:paraId="363018A1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6E2DA55D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76C04061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0BE8D62A" w14:textId="775E9BE7" w:rsidR="00265B60" w:rsidRDefault="00265B60" w:rsidP="00265B60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9</w:t>
            </w: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.2. Indemnité de frais</w:t>
            </w:r>
          </w:p>
        </w:tc>
        <w:tc>
          <w:tcPr>
            <w:tcW w:w="653" w:type="pct"/>
            <w:shd w:val="clear" w:color="auto" w:fill="auto"/>
          </w:tcPr>
          <w:p w14:paraId="7E6CAF18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2A862182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177BE42B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17426E6E" w14:textId="038FDC6A" w:rsidR="00265B60" w:rsidRDefault="00265B60" w:rsidP="00265B60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9</w:t>
            </w: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.3. Indemnité de déplacement domicile-travail</w:t>
            </w:r>
          </w:p>
        </w:tc>
        <w:tc>
          <w:tcPr>
            <w:tcW w:w="653" w:type="pct"/>
            <w:shd w:val="clear" w:color="auto" w:fill="auto"/>
          </w:tcPr>
          <w:p w14:paraId="6A931CF8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28CB39FA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61FCE623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01A3DEBC" w14:textId="41078CC6" w:rsidR="00265B60" w:rsidRDefault="00265B60" w:rsidP="00265B60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9</w:t>
            </w: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.4. Congés payés</w:t>
            </w:r>
          </w:p>
        </w:tc>
        <w:tc>
          <w:tcPr>
            <w:tcW w:w="653" w:type="pct"/>
            <w:shd w:val="clear" w:color="auto" w:fill="auto"/>
          </w:tcPr>
          <w:p w14:paraId="06A47B49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6F1A60B5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706FD4E3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4C7521E7" w14:textId="77777777" w:rsidR="00265B60" w:rsidRDefault="00265B60" w:rsidP="00265B60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</w:p>
        </w:tc>
        <w:tc>
          <w:tcPr>
            <w:tcW w:w="653" w:type="pct"/>
            <w:shd w:val="clear" w:color="auto" w:fill="auto"/>
          </w:tcPr>
          <w:p w14:paraId="44A2840B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29B06DC5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085A18CC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33E12EDA" w14:textId="3F265B11" w:rsidR="00265B60" w:rsidRDefault="00265B60" w:rsidP="00265B60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 w:val="0"/>
                <w:color w:val="1C6194" w:themeColor="accent6" w:themeShade="BF"/>
                <w:szCs w:val="22"/>
                <w:lang w:val="fr-FR"/>
              </w:rPr>
              <w:t>10</w:t>
            </w:r>
            <w:r w:rsidRPr="005C0050">
              <w:rPr>
                <w:rFonts w:asciiTheme="minorHAnsi" w:hAnsiTheme="minorHAnsi" w:cstheme="minorHAnsi"/>
                <w:bCs w:val="0"/>
                <w:color w:val="1C6194" w:themeColor="accent6" w:themeShade="BF"/>
                <w:szCs w:val="22"/>
                <w:lang w:val="fr-FR"/>
              </w:rPr>
              <w:t>. Organes de l'entreprise et règles applicables au personnel</w:t>
            </w:r>
          </w:p>
        </w:tc>
        <w:tc>
          <w:tcPr>
            <w:tcW w:w="653" w:type="pct"/>
            <w:shd w:val="clear" w:color="auto" w:fill="auto"/>
          </w:tcPr>
          <w:p w14:paraId="60CF2B5F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06BFD4F9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090C90DD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5BC33BD7" w14:textId="3D806A13" w:rsidR="00265B60" w:rsidRDefault="00265B60" w:rsidP="00265B60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10</w:t>
            </w: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.1. Conseil d'entreprise</w:t>
            </w:r>
          </w:p>
        </w:tc>
        <w:tc>
          <w:tcPr>
            <w:tcW w:w="653" w:type="pct"/>
            <w:shd w:val="clear" w:color="auto" w:fill="auto"/>
          </w:tcPr>
          <w:p w14:paraId="6BDB9F37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6377E156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7BC004C0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2CC22D05" w14:textId="02723F03" w:rsidR="00265B60" w:rsidRDefault="00265B60" w:rsidP="00265B60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10</w:t>
            </w: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.2. Service social</w:t>
            </w:r>
          </w:p>
        </w:tc>
        <w:tc>
          <w:tcPr>
            <w:tcW w:w="653" w:type="pct"/>
            <w:shd w:val="clear" w:color="auto" w:fill="auto"/>
          </w:tcPr>
          <w:p w14:paraId="3045DA01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02C93341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47006E77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39DE4445" w14:textId="73E7FCFA" w:rsidR="00265B60" w:rsidRDefault="00265B60" w:rsidP="00265B60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10</w:t>
            </w: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.3. Service du personnel</w:t>
            </w:r>
          </w:p>
        </w:tc>
        <w:tc>
          <w:tcPr>
            <w:tcW w:w="653" w:type="pct"/>
            <w:shd w:val="clear" w:color="auto" w:fill="auto"/>
          </w:tcPr>
          <w:p w14:paraId="1EEDDFD0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26AFF2C0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10F434C8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1612B846" w14:textId="25E0E714" w:rsidR="00265B60" w:rsidRDefault="00265B60" w:rsidP="00265B60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10</w:t>
            </w: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.4. Service médical</w:t>
            </w:r>
          </w:p>
        </w:tc>
        <w:tc>
          <w:tcPr>
            <w:tcW w:w="653" w:type="pct"/>
            <w:shd w:val="clear" w:color="auto" w:fill="auto"/>
          </w:tcPr>
          <w:p w14:paraId="673407B4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52188006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720BA659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5660646E" w14:textId="400DB62B" w:rsidR="00265B60" w:rsidRDefault="00265B60" w:rsidP="00265B60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10</w:t>
            </w: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.5. Personne de confiance</w:t>
            </w:r>
          </w:p>
        </w:tc>
        <w:tc>
          <w:tcPr>
            <w:tcW w:w="653" w:type="pct"/>
            <w:shd w:val="clear" w:color="auto" w:fill="auto"/>
          </w:tcPr>
          <w:p w14:paraId="4AF9B1AB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6821C190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4EF41699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5575675F" w14:textId="69126988" w:rsidR="00265B60" w:rsidRDefault="00265B60" w:rsidP="00265B60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10</w:t>
            </w: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.6. Comité de sécurité et de santé</w:t>
            </w:r>
          </w:p>
        </w:tc>
        <w:tc>
          <w:tcPr>
            <w:tcW w:w="653" w:type="pct"/>
            <w:shd w:val="clear" w:color="auto" w:fill="auto"/>
          </w:tcPr>
          <w:p w14:paraId="140B9B5B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1C539E7E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03D61698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3AEE3FA2" w14:textId="0267856A" w:rsidR="00265B60" w:rsidRDefault="00265B60" w:rsidP="00265B60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10</w:t>
            </w: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.7. Représentants des travailleurs (noms et postes de travail)</w:t>
            </w:r>
          </w:p>
        </w:tc>
        <w:tc>
          <w:tcPr>
            <w:tcW w:w="653" w:type="pct"/>
            <w:shd w:val="clear" w:color="auto" w:fill="auto"/>
          </w:tcPr>
          <w:p w14:paraId="610BF41B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22A089E0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66F21737" w14:textId="77777777" w:rsidTr="00265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5F181467" w14:textId="5875E269" w:rsidR="00265B60" w:rsidRDefault="00265B60" w:rsidP="00265B60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10</w:t>
            </w:r>
            <w:r w:rsidRPr="001A709D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.8. Représentants des différents syndicats</w:t>
            </w:r>
          </w:p>
        </w:tc>
        <w:tc>
          <w:tcPr>
            <w:tcW w:w="653" w:type="pct"/>
            <w:shd w:val="clear" w:color="auto" w:fill="auto"/>
          </w:tcPr>
          <w:p w14:paraId="39D399EC" w14:textId="77777777" w:rsidR="00265B60" w:rsidRPr="0002497F" w:rsidRDefault="00265B60" w:rsidP="00265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05C4B8CC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  <w:tr w:rsidR="00265B60" w:rsidRPr="0002497F" w14:paraId="459CF26E" w14:textId="77777777" w:rsidTr="00265B6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pct"/>
          </w:tcPr>
          <w:p w14:paraId="6E867082" w14:textId="6D19AC40" w:rsidR="00265B60" w:rsidRDefault="00265B60" w:rsidP="00265B60">
            <w:pPr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</w:pPr>
            <w:r w:rsidRPr="00265B60">
              <w:rPr>
                <w:rFonts w:asciiTheme="minorHAnsi" w:hAnsiTheme="minorHAnsi" w:cstheme="minorHAnsi"/>
                <w:b w:val="0"/>
                <w:bCs w:val="0"/>
                <w:color w:val="4A7090" w:themeColor="background2" w:themeShade="80"/>
                <w:szCs w:val="22"/>
                <w:lang w:val="fr-FR"/>
              </w:rPr>
              <w:t>10.9. Direction</w:t>
            </w:r>
          </w:p>
        </w:tc>
        <w:tc>
          <w:tcPr>
            <w:tcW w:w="653" w:type="pct"/>
            <w:shd w:val="clear" w:color="auto" w:fill="auto"/>
          </w:tcPr>
          <w:p w14:paraId="369712A1" w14:textId="77777777" w:rsidR="00265B60" w:rsidRPr="0002497F" w:rsidRDefault="00265B60" w:rsidP="00265B6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9" w:type="pct"/>
            <w:gridSpan w:val="2"/>
            <w:shd w:val="clear" w:color="auto" w:fill="auto"/>
          </w:tcPr>
          <w:p w14:paraId="5CB27770" w14:textId="77777777" w:rsidR="00265B60" w:rsidRPr="0002497F" w:rsidRDefault="00265B60" w:rsidP="00265B60">
            <w:pPr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</w:tc>
      </w:tr>
    </w:tbl>
    <w:p w14:paraId="1D735DD5" w14:textId="77777777" w:rsidR="0002497F" w:rsidRPr="0002497F" w:rsidRDefault="0002497F" w:rsidP="0002497F">
      <w:pPr>
        <w:ind w:right="-2"/>
        <w:rPr>
          <w:rFonts w:asciiTheme="minorHAnsi" w:hAnsiTheme="minorHAnsi" w:cstheme="minorHAnsi"/>
          <w:lang w:val="fr-BE"/>
        </w:rPr>
      </w:pPr>
    </w:p>
    <w:sectPr w:rsidR="0002497F" w:rsidRPr="0002497F" w:rsidSect="007C2DAF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1F54A" w14:textId="77777777" w:rsidR="0002497F" w:rsidRDefault="0002497F" w:rsidP="009E54CE">
      <w:r>
        <w:separator/>
      </w:r>
    </w:p>
  </w:endnote>
  <w:endnote w:type="continuationSeparator" w:id="0">
    <w:p w14:paraId="6BC01AFB" w14:textId="77777777" w:rsidR="0002497F" w:rsidRDefault="0002497F" w:rsidP="009E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AD9F7" w14:textId="77777777" w:rsidR="00CF18F5" w:rsidRPr="000B3712" w:rsidRDefault="00CF18F5" w:rsidP="00CF18F5">
    <w:pPr>
      <w:spacing w:before="100" w:beforeAutospacing="1" w:after="100" w:afterAutospacing="1"/>
      <w:outlineLvl w:val="2"/>
      <w:rPr>
        <w:rFonts w:ascii="Times New Roman" w:hAnsi="Times New Roman"/>
        <w:b/>
        <w:bCs/>
        <w:sz w:val="27"/>
        <w:szCs w:val="27"/>
        <w:lang w:val="fr-BE" w:eastAsia="fr-BE"/>
      </w:rPr>
    </w:pPr>
    <w:r w:rsidRPr="000B3712">
      <w:rPr>
        <w:rFonts w:ascii="Times New Roman" w:hAnsi="Times New Roman"/>
        <w:b/>
        <w:bCs/>
        <w:sz w:val="27"/>
        <w:szCs w:val="27"/>
        <w:lang w:val="fr-BE" w:eastAsia="fr-BE"/>
      </w:rPr>
      <w:t>Service conseil</w:t>
    </w:r>
    <w:r>
      <w:rPr>
        <w:rFonts w:ascii="Times New Roman" w:hAnsi="Times New Roman"/>
        <w:b/>
        <w:bCs/>
        <w:sz w:val="27"/>
        <w:szCs w:val="27"/>
        <w:lang w:val="fr-BE" w:eastAsia="fr-BE"/>
      </w:rPr>
      <w:t xml:space="preserve"> : </w:t>
    </w:r>
    <w:hyperlink r:id="rId1" w:history="1">
      <w:r w:rsidRPr="000B3712">
        <w:rPr>
          <w:rStyle w:val="Lienhypertexte"/>
          <w:rFonts w:ascii="Times New Roman" w:hAnsi="Times New Roman"/>
          <w:sz w:val="24"/>
          <w:lang w:val="fr-BE" w:eastAsia="fr-BE"/>
        </w:rPr>
        <w:t>plandeformationMAE@apefasbl.org</w:t>
      </w:r>
    </w:hyperlink>
    <w:r>
      <w:rPr>
        <w:rFonts w:ascii="Times New Roman" w:hAnsi="Times New Roman"/>
        <w:b/>
        <w:bCs/>
        <w:sz w:val="27"/>
        <w:szCs w:val="27"/>
        <w:lang w:val="fr-BE" w:eastAsia="fr-BE"/>
      </w:rPr>
      <w:t xml:space="preserve">      </w:t>
    </w:r>
    <w:r w:rsidRPr="000B3712">
      <w:rPr>
        <w:rFonts w:ascii="Times New Roman" w:hAnsi="Times New Roman"/>
        <w:sz w:val="24"/>
        <w:lang w:val="fr-BE" w:eastAsia="fr-BE"/>
      </w:rPr>
      <w:t>02 229 20 19</w:t>
    </w:r>
  </w:p>
  <w:p w14:paraId="5A1CBD69" w14:textId="77777777" w:rsidR="00A9459A" w:rsidRPr="00CF18F5" w:rsidRDefault="00A9459A" w:rsidP="00A9459A">
    <w:pPr>
      <w:pStyle w:val="Pieddepage"/>
      <w:jc w:val="center"/>
      <w:rPr>
        <w:sz w:val="16"/>
        <w:szCs w:val="18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934EF" w14:textId="77777777" w:rsidR="0002497F" w:rsidRDefault="0002497F" w:rsidP="009E54CE">
      <w:r>
        <w:separator/>
      </w:r>
    </w:p>
  </w:footnote>
  <w:footnote w:type="continuationSeparator" w:id="0">
    <w:p w14:paraId="0A8D759C" w14:textId="77777777" w:rsidR="0002497F" w:rsidRDefault="0002497F" w:rsidP="009E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4F76C" w14:textId="31A9A6C1" w:rsidR="00B745F3" w:rsidRPr="00CF18F5" w:rsidRDefault="00CF18F5" w:rsidP="00CF18F5">
    <w:pPr>
      <w:pStyle w:val="En-tte"/>
    </w:pPr>
    <w:r>
      <w:rPr>
        <w:noProof/>
      </w:rPr>
      <w:drawing>
        <wp:inline distT="0" distB="0" distL="0" distR="0" wp14:anchorId="1C387782" wp14:editId="02A93D84">
          <wp:extent cx="1054735" cy="682625"/>
          <wp:effectExtent l="0" t="0" r="0" b="3175"/>
          <wp:docPr id="207109850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7F"/>
    <w:rsid w:val="000128B3"/>
    <w:rsid w:val="0002497F"/>
    <w:rsid w:val="00064DAD"/>
    <w:rsid w:val="00081F86"/>
    <w:rsid w:val="00090097"/>
    <w:rsid w:val="00095152"/>
    <w:rsid w:val="000F0864"/>
    <w:rsid w:val="001038E9"/>
    <w:rsid w:val="00105B8A"/>
    <w:rsid w:val="0013615C"/>
    <w:rsid w:val="00166E65"/>
    <w:rsid w:val="001A2E05"/>
    <w:rsid w:val="001A709D"/>
    <w:rsid w:val="001B02CD"/>
    <w:rsid w:val="001E6E56"/>
    <w:rsid w:val="00206DDA"/>
    <w:rsid w:val="00211EF6"/>
    <w:rsid w:val="002368A1"/>
    <w:rsid w:val="00243169"/>
    <w:rsid w:val="00265B60"/>
    <w:rsid w:val="00273A33"/>
    <w:rsid w:val="00286FEE"/>
    <w:rsid w:val="00287F9D"/>
    <w:rsid w:val="002F4071"/>
    <w:rsid w:val="002F4666"/>
    <w:rsid w:val="0030007F"/>
    <w:rsid w:val="00300BD1"/>
    <w:rsid w:val="00326BF4"/>
    <w:rsid w:val="00381C00"/>
    <w:rsid w:val="00423709"/>
    <w:rsid w:val="004809CF"/>
    <w:rsid w:val="00481768"/>
    <w:rsid w:val="00481921"/>
    <w:rsid w:val="004C053A"/>
    <w:rsid w:val="00554A6F"/>
    <w:rsid w:val="005B5B78"/>
    <w:rsid w:val="005C0050"/>
    <w:rsid w:val="005C5A0D"/>
    <w:rsid w:val="005F7155"/>
    <w:rsid w:val="005F7A7B"/>
    <w:rsid w:val="006011B0"/>
    <w:rsid w:val="00645B63"/>
    <w:rsid w:val="00682B95"/>
    <w:rsid w:val="00691537"/>
    <w:rsid w:val="006A5459"/>
    <w:rsid w:val="006C5EF2"/>
    <w:rsid w:val="006D0F2B"/>
    <w:rsid w:val="007218A9"/>
    <w:rsid w:val="00726CCA"/>
    <w:rsid w:val="0073220D"/>
    <w:rsid w:val="007638CA"/>
    <w:rsid w:val="00791A06"/>
    <w:rsid w:val="007B7CF7"/>
    <w:rsid w:val="007C224A"/>
    <w:rsid w:val="007C2DAF"/>
    <w:rsid w:val="007D3BBE"/>
    <w:rsid w:val="007E3242"/>
    <w:rsid w:val="007F4370"/>
    <w:rsid w:val="00855D9B"/>
    <w:rsid w:val="0086105A"/>
    <w:rsid w:val="008769B6"/>
    <w:rsid w:val="008C3C21"/>
    <w:rsid w:val="008C452C"/>
    <w:rsid w:val="008C65EA"/>
    <w:rsid w:val="008F3AB9"/>
    <w:rsid w:val="009342F4"/>
    <w:rsid w:val="00982D05"/>
    <w:rsid w:val="00986C7A"/>
    <w:rsid w:val="009C1C97"/>
    <w:rsid w:val="009C1DAB"/>
    <w:rsid w:val="009E54CE"/>
    <w:rsid w:val="00A24376"/>
    <w:rsid w:val="00A332D4"/>
    <w:rsid w:val="00A55A5B"/>
    <w:rsid w:val="00A9459A"/>
    <w:rsid w:val="00AA1067"/>
    <w:rsid w:val="00AD4382"/>
    <w:rsid w:val="00B16876"/>
    <w:rsid w:val="00B745F3"/>
    <w:rsid w:val="00BC2484"/>
    <w:rsid w:val="00BF5FED"/>
    <w:rsid w:val="00C05749"/>
    <w:rsid w:val="00C17EBD"/>
    <w:rsid w:val="00C24184"/>
    <w:rsid w:val="00C37FFC"/>
    <w:rsid w:val="00C71BFE"/>
    <w:rsid w:val="00CB1C6F"/>
    <w:rsid w:val="00CB6C27"/>
    <w:rsid w:val="00CE777A"/>
    <w:rsid w:val="00CF18F5"/>
    <w:rsid w:val="00D07A99"/>
    <w:rsid w:val="00D37B6E"/>
    <w:rsid w:val="00D640DC"/>
    <w:rsid w:val="00D86153"/>
    <w:rsid w:val="00D92CD5"/>
    <w:rsid w:val="00D94844"/>
    <w:rsid w:val="00DD338D"/>
    <w:rsid w:val="00DF3B4F"/>
    <w:rsid w:val="00E71FF7"/>
    <w:rsid w:val="00ED2440"/>
    <w:rsid w:val="00EE6DCE"/>
    <w:rsid w:val="00F01AF8"/>
    <w:rsid w:val="00F343CE"/>
    <w:rsid w:val="00F3709C"/>
    <w:rsid w:val="00F379A8"/>
    <w:rsid w:val="00F47420"/>
    <w:rsid w:val="00F47A0B"/>
    <w:rsid w:val="00FA3134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3445"/>
  <w15:chartTrackingRefBased/>
  <w15:docId w15:val="{22379FA5-542B-4041-B568-1260FFC2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7F"/>
    <w:rPr>
      <w:rFonts w:ascii="Segoe UI" w:eastAsia="Times New Roman" w:hAnsi="Segoe UI"/>
      <w:sz w:val="22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C2D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9E54CE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rsid w:val="009E54C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semiHidden/>
    <w:rsid w:val="009E54CE"/>
    <w:rPr>
      <w:vertAlign w:val="superscript"/>
    </w:rPr>
  </w:style>
  <w:style w:type="table" w:styleId="Grilledutableau">
    <w:name w:val="Table Grid"/>
    <w:basedOn w:val="TableauNormal"/>
    <w:rsid w:val="009E54C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37B6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D37B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37B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D37B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7B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37B6E"/>
    <w:rPr>
      <w:rFonts w:ascii="Tahoma" w:eastAsia="Times New Roman" w:hAnsi="Tahoma" w:cs="Tahoma"/>
      <w:sz w:val="16"/>
      <w:szCs w:val="16"/>
      <w:lang w:val="en-US"/>
    </w:rPr>
  </w:style>
  <w:style w:type="paragraph" w:styleId="Rvision">
    <w:name w:val="Revision"/>
    <w:hidden/>
    <w:uiPriority w:val="99"/>
    <w:semiHidden/>
    <w:rsid w:val="00326BF4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B7C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B7CF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B7CF7"/>
    <w:rPr>
      <w:rFonts w:ascii="Times New Roman" w:eastAsia="Times New Roman" w:hAnsi="Times New Roman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7C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7CF7"/>
    <w:rPr>
      <w:rFonts w:ascii="Times New Roman" w:eastAsia="Times New Roman" w:hAnsi="Times New Roman"/>
      <w:b/>
      <w:bCs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7C2DAF"/>
    <w:rPr>
      <w:rFonts w:asciiTheme="majorHAnsi" w:eastAsiaTheme="majorEastAsia" w:hAnsiTheme="majorHAnsi" w:cstheme="majorBidi"/>
      <w:color w:val="276E8B" w:themeColor="accent1" w:themeShade="BF"/>
      <w:sz w:val="40"/>
      <w:szCs w:val="32"/>
      <w:lang w:val="en-US" w:eastAsia="en-US"/>
    </w:rPr>
  </w:style>
  <w:style w:type="character" w:styleId="lev">
    <w:name w:val="Strong"/>
    <w:basedOn w:val="Policepardfaut"/>
    <w:uiPriority w:val="22"/>
    <w:qFormat/>
    <w:rsid w:val="00BC2484"/>
    <w:rPr>
      <w:rFonts w:ascii="Segoe UI" w:hAnsi="Segoe UI"/>
      <w:b/>
      <w:bCs/>
    </w:rPr>
  </w:style>
  <w:style w:type="table" w:styleId="TableauGrille1Clair-Accentuation1">
    <w:name w:val="Grid Table 1 Light Accent 1"/>
    <w:basedOn w:val="TableauNormal"/>
    <w:uiPriority w:val="46"/>
    <w:rsid w:val="00A9459A"/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basedOn w:val="Policepardfaut"/>
    <w:uiPriority w:val="99"/>
    <w:unhideWhenUsed/>
    <w:rsid w:val="00A9459A"/>
    <w:rPr>
      <w:color w:val="6B9F25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459A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0574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05749"/>
    <w:rPr>
      <w:rFonts w:ascii="Segoe UI" w:eastAsia="Times New Roman" w:hAnsi="Segoe UI"/>
      <w:lang w:val="en-US"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C05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landeformationMAE@apefas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s\OneDrive%20-%20IPV-IFP%20VZW\Communication\2022\Accueil%20efficace\Template%20fiche%20outil.dotx" TargetMode="External"/></Relationships>
</file>

<file path=word/theme/theme1.xml><?xml version="1.0" encoding="utf-8"?>
<a:theme xmlns:a="http://schemas.openxmlformats.org/drawingml/2006/main" name="Kantoorthema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Beteronthaal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1BB4E-5EDB-4C7F-BD98-8ED0BE0A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fiche outil</Template>
  <TotalTime>9</TotalTime>
  <Pages>3</Pages>
  <Words>617</Words>
  <Characters>3394</Characters>
  <Application>Microsoft Office Word</Application>
  <DocSecurity>0</DocSecurity>
  <Lines>28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KHLim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Masuy</dc:creator>
  <cp:keywords/>
  <cp:lastModifiedBy>Christine Baudechon</cp:lastModifiedBy>
  <cp:revision>2</cp:revision>
  <cp:lastPrinted>2022-09-06T13:24:00Z</cp:lastPrinted>
  <dcterms:created xsi:type="dcterms:W3CDTF">2024-08-27T08:44:00Z</dcterms:created>
  <dcterms:modified xsi:type="dcterms:W3CDTF">2024-08-27T08:44:00Z</dcterms:modified>
</cp:coreProperties>
</file>